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D991E" w14:textId="77777777" w:rsidR="004F6807" w:rsidRPr="00250A0B" w:rsidRDefault="004F6807" w:rsidP="004F6807">
      <w:pPr>
        <w:pStyle w:val="Rubrik1"/>
        <w:rPr>
          <w:rFonts w:asciiTheme="minorHAnsi" w:hAnsiTheme="minorHAnsi"/>
          <w:noProof/>
        </w:rPr>
      </w:pPr>
    </w:p>
    <w:p w14:paraId="627D991F" w14:textId="77777777" w:rsidR="006140A1" w:rsidRPr="00250A0B" w:rsidRDefault="00237216" w:rsidP="00237216">
      <w:pPr>
        <w:pStyle w:val="Rubrik1"/>
        <w:numPr>
          <w:ilvl w:val="0"/>
          <w:numId w:val="14"/>
        </w:numPr>
        <w:jc w:val="center"/>
        <w:rPr>
          <w:rFonts w:asciiTheme="minorHAnsi" w:hAnsiTheme="minorHAnsi"/>
          <w:b w:val="0"/>
          <w:caps/>
          <w:sz w:val="44"/>
        </w:rPr>
      </w:pPr>
      <w:r>
        <w:rPr>
          <w:rFonts w:asciiTheme="minorHAnsi" w:hAnsiTheme="minorHAnsi"/>
          <w:b w:val="0"/>
          <w:caps/>
          <w:sz w:val="44"/>
        </w:rPr>
        <w:t xml:space="preserve"> </w:t>
      </w:r>
      <w:r w:rsidR="006140A1" w:rsidRPr="00250A0B">
        <w:rPr>
          <w:rFonts w:asciiTheme="minorHAnsi" w:hAnsiTheme="minorHAnsi"/>
          <w:b w:val="0"/>
          <w:caps/>
          <w:sz w:val="44"/>
        </w:rPr>
        <w:t>Brandskyddsrutiner</w:t>
      </w:r>
    </w:p>
    <w:tbl>
      <w:tblPr>
        <w:tblpPr w:leftFromText="141" w:rightFromText="141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6140A1" w:rsidRPr="00250A0B" w14:paraId="627D9921" w14:textId="77777777" w:rsidTr="00DA0A7F">
        <w:trPr>
          <w:cantSplit/>
        </w:trPr>
        <w:tc>
          <w:tcPr>
            <w:tcW w:w="9212" w:type="dxa"/>
            <w:shd w:val="clear" w:color="auto" w:fill="D61037"/>
          </w:tcPr>
          <w:p w14:paraId="627D9920" w14:textId="77777777" w:rsidR="006140A1" w:rsidRPr="004D582C" w:rsidRDefault="00630A22" w:rsidP="004D582C">
            <w:pPr>
              <w:pStyle w:val="Rubrik1"/>
              <w:tabs>
                <w:tab w:val="left" w:pos="5310"/>
              </w:tabs>
              <w:spacing w:before="240"/>
              <w:rPr>
                <w:rFonts w:asciiTheme="minorHAnsi" w:hAnsiTheme="minorHAnsi" w:cs="Arial"/>
                <w:szCs w:val="28"/>
              </w:rPr>
            </w:pPr>
            <w:r w:rsidRPr="004D582C">
              <w:rPr>
                <w:rFonts w:asciiTheme="minorHAnsi" w:hAnsiTheme="minorHAnsi" w:cs="Arial"/>
                <w:color w:val="FFFFFF" w:themeColor="background1"/>
                <w:szCs w:val="28"/>
              </w:rPr>
              <w:t>FÖRVARING AV BRÄNNBART MATERIAL</w:t>
            </w:r>
            <w:r w:rsidRPr="004D582C">
              <w:rPr>
                <w:rFonts w:asciiTheme="minorHAnsi" w:hAnsiTheme="minorHAnsi" w:cs="Arial"/>
                <w:color w:val="FFFFFF" w:themeColor="background1"/>
                <w:szCs w:val="28"/>
              </w:rPr>
              <w:tab/>
            </w:r>
          </w:p>
        </w:tc>
      </w:tr>
      <w:tr w:rsidR="006140A1" w:rsidRPr="00250A0B" w14:paraId="627D992C" w14:textId="77777777" w:rsidTr="006140A1">
        <w:trPr>
          <w:cantSplit/>
        </w:trPr>
        <w:tc>
          <w:tcPr>
            <w:tcW w:w="9212" w:type="dxa"/>
          </w:tcPr>
          <w:p w14:paraId="627D9922" w14:textId="77777777" w:rsidR="009F1233" w:rsidRDefault="009F1233" w:rsidP="009F1233">
            <w:pPr>
              <w:spacing w:after="0" w:line="240" w:lineRule="auto"/>
              <w:rPr>
                <w:rFonts w:cs="Arial"/>
              </w:rPr>
            </w:pPr>
            <w:r w:rsidRPr="00250A0B">
              <w:rPr>
                <w:rFonts w:cs="Arial"/>
              </w:rPr>
              <w:t>För att minska risken för anlagda bränder:</w:t>
            </w:r>
          </w:p>
          <w:p w14:paraId="627D9923" w14:textId="77777777" w:rsidR="00A8343D" w:rsidRDefault="00A8343D" w:rsidP="009F1233">
            <w:pPr>
              <w:spacing w:after="0" w:line="240" w:lineRule="auto"/>
              <w:rPr>
                <w:rFonts w:cs="Arial"/>
              </w:rPr>
            </w:pPr>
          </w:p>
          <w:p w14:paraId="627D9924" w14:textId="77777777" w:rsidR="00A8343D" w:rsidRDefault="00A8343D" w:rsidP="00A8343D">
            <w:pPr>
              <w:pStyle w:val="Liststycke"/>
              <w:numPr>
                <w:ilvl w:val="0"/>
                <w:numId w:val="1"/>
              </w:numPr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  <w:r w:rsidRPr="00250A0B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>Förvaring av lastpallar och annat brännbart material ska inte ske intill fasad.</w:t>
            </w:r>
          </w:p>
          <w:p w14:paraId="627D9925" w14:textId="77777777" w:rsidR="00A8343D" w:rsidRPr="00250A0B" w:rsidRDefault="00A8343D" w:rsidP="00A8343D">
            <w:pPr>
              <w:pStyle w:val="Liststycke"/>
              <w:numPr>
                <w:ilvl w:val="0"/>
                <w:numId w:val="1"/>
              </w:numPr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  <w:r w:rsidRPr="00250A0B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 xml:space="preserve">Öppen container med brännbart material ska stå minst 6 m från byggnad. </w:t>
            </w:r>
          </w:p>
          <w:p w14:paraId="627D9926" w14:textId="77777777" w:rsidR="00A8343D" w:rsidRPr="00250A0B" w:rsidRDefault="00A8343D" w:rsidP="00A8343D">
            <w:pPr>
              <w:pStyle w:val="Liststycke"/>
              <w:numPr>
                <w:ilvl w:val="0"/>
                <w:numId w:val="1"/>
              </w:numPr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  <w:r w:rsidRPr="00250A0B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>Stängd container med brännbart material ska stå minst 4 m från byggnad.</w:t>
            </w:r>
          </w:p>
          <w:p w14:paraId="627D9927" w14:textId="77777777" w:rsidR="00A8343D" w:rsidRPr="004E1FED" w:rsidRDefault="00A8343D" w:rsidP="00A8343D">
            <w:pPr>
              <w:pStyle w:val="Liststycke"/>
              <w:numPr>
                <w:ilvl w:val="0"/>
                <w:numId w:val="1"/>
              </w:numPr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  <w:r w:rsidRPr="004E1FED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 xml:space="preserve">Sopkärl i plast, med kärlstorlek mellan 160 och 370 liter, ska stå minst 3 meter från byggnad. </w:t>
            </w:r>
          </w:p>
          <w:p w14:paraId="627D9928" w14:textId="77777777" w:rsidR="00A8343D" w:rsidRPr="004E1FED" w:rsidRDefault="00A8343D" w:rsidP="00A8343D">
            <w:pPr>
              <w:pStyle w:val="Liststycke"/>
              <w:numPr>
                <w:ilvl w:val="0"/>
                <w:numId w:val="1"/>
              </w:numPr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  <w:r w:rsidRPr="004E1FED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>Sopkärl i plast, med kärlstorlek på högst 660 liter, ska stå minst 4 meter från byggnad.</w:t>
            </w:r>
          </w:p>
          <w:p w14:paraId="627D9929" w14:textId="77777777" w:rsidR="00A8343D" w:rsidRPr="004E1FED" w:rsidRDefault="00A8343D" w:rsidP="00A8343D">
            <w:pPr>
              <w:pStyle w:val="Liststycke"/>
              <w:numPr>
                <w:ilvl w:val="0"/>
                <w:numId w:val="1"/>
              </w:numPr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  <w:r w:rsidRPr="004E1FED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>Sopkärl och containers ska tömmas regelbundet.</w:t>
            </w:r>
          </w:p>
          <w:p w14:paraId="627D992A" w14:textId="77777777" w:rsidR="009F1233" w:rsidRDefault="00A8343D" w:rsidP="00A8343D">
            <w:pPr>
              <w:pStyle w:val="Liststycke"/>
              <w:numPr>
                <w:ilvl w:val="0"/>
                <w:numId w:val="1"/>
              </w:numPr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  <w:r w:rsidRPr="004E1FED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>Säkerställ belysning inom ”mörka” delar av områden där brännbart material hanteras, för att minska risken för anlagd brand.</w:t>
            </w:r>
          </w:p>
          <w:p w14:paraId="627D992B" w14:textId="77777777" w:rsidR="00A8343D" w:rsidRPr="00A8343D" w:rsidRDefault="00A8343D" w:rsidP="00A8343D">
            <w:pPr>
              <w:pStyle w:val="Liststycke"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</w:p>
        </w:tc>
      </w:tr>
    </w:tbl>
    <w:p w14:paraId="627D992D" w14:textId="77777777" w:rsidR="004F6807" w:rsidRPr="00250A0B" w:rsidRDefault="004F6807" w:rsidP="004F68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4F6807" w:rsidRPr="00250A0B" w14:paraId="627D992F" w14:textId="77777777" w:rsidTr="00DA0A7F">
        <w:trPr>
          <w:cantSplit/>
        </w:trPr>
        <w:tc>
          <w:tcPr>
            <w:tcW w:w="9212" w:type="dxa"/>
            <w:shd w:val="clear" w:color="auto" w:fill="D61037"/>
          </w:tcPr>
          <w:p w14:paraId="627D992E" w14:textId="77777777" w:rsidR="004F6807" w:rsidRPr="00250A0B" w:rsidRDefault="00630A22" w:rsidP="004D582C">
            <w:pPr>
              <w:pStyle w:val="Rubrik1"/>
              <w:tabs>
                <w:tab w:val="left" w:pos="5310"/>
              </w:tabs>
              <w:spacing w:before="240"/>
              <w:rPr>
                <w:rFonts w:asciiTheme="minorHAnsi" w:hAnsiTheme="minorHAnsi" w:cs="Arial"/>
                <w:sz w:val="24"/>
                <w:szCs w:val="24"/>
              </w:rPr>
            </w:pPr>
            <w:r w:rsidRPr="004D582C">
              <w:rPr>
                <w:rFonts w:asciiTheme="minorHAnsi" w:hAnsiTheme="minorHAnsi" w:cs="Arial"/>
                <w:color w:val="FFFFFF" w:themeColor="background1"/>
                <w:szCs w:val="28"/>
              </w:rPr>
              <w:t>LEVANDE LJUS</w:t>
            </w:r>
          </w:p>
        </w:tc>
      </w:tr>
      <w:tr w:rsidR="004F6807" w:rsidRPr="00250A0B" w14:paraId="627D9934" w14:textId="77777777" w:rsidTr="004564A6">
        <w:trPr>
          <w:cantSplit/>
        </w:trPr>
        <w:tc>
          <w:tcPr>
            <w:tcW w:w="9212" w:type="dxa"/>
          </w:tcPr>
          <w:p w14:paraId="627D9930" w14:textId="77777777" w:rsidR="007C3814" w:rsidRPr="00250A0B" w:rsidRDefault="007C3814" w:rsidP="00593208">
            <w:pPr>
              <w:spacing w:after="0" w:line="240" w:lineRule="auto"/>
              <w:jc w:val="center"/>
              <w:rPr>
                <w:rFonts w:cs="Arial"/>
                <w:sz w:val="32"/>
                <w:szCs w:val="32"/>
              </w:rPr>
            </w:pPr>
          </w:p>
          <w:p w14:paraId="627D9931" w14:textId="77777777" w:rsidR="008A0AE4" w:rsidRPr="00250A0B" w:rsidRDefault="008A0AE4" w:rsidP="008A0AE4">
            <w:pPr>
              <w:pStyle w:val="Liststycke"/>
              <w:numPr>
                <w:ilvl w:val="0"/>
                <w:numId w:val="1"/>
              </w:numPr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  <w:r w:rsidRPr="00250A0B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>Obrännbara</w:t>
            </w:r>
            <w:r w:rsidR="00176C7B" w:rsidRPr="00250A0B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>, stadiga</w:t>
            </w:r>
            <w:r w:rsidRPr="00250A0B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 xml:space="preserve"> ljusstakar</w:t>
            </w:r>
          </w:p>
          <w:p w14:paraId="627D9932" w14:textId="77777777" w:rsidR="008A0AE4" w:rsidRPr="00250A0B" w:rsidRDefault="00176C7B" w:rsidP="008A0AE4">
            <w:pPr>
              <w:pStyle w:val="Liststycke"/>
              <w:numPr>
                <w:ilvl w:val="0"/>
                <w:numId w:val="1"/>
              </w:numPr>
              <w:rPr>
                <w:rFonts w:asciiTheme="minorHAnsi" w:eastAsiaTheme="minorHAnsi" w:hAnsiTheme="minorHAnsi" w:cs="Arial"/>
                <w:i/>
                <w:sz w:val="22"/>
                <w:szCs w:val="22"/>
                <w:lang w:eastAsia="en-US"/>
              </w:rPr>
            </w:pPr>
            <w:r w:rsidRPr="00250A0B">
              <w:rPr>
                <w:rFonts w:asciiTheme="minorHAnsi" w:eastAsiaTheme="minorHAnsi" w:hAnsiTheme="minorHAnsi" w:cs="Arial"/>
                <w:i/>
                <w:sz w:val="22"/>
                <w:szCs w:val="22"/>
                <w:lang w:eastAsia="en-US"/>
              </w:rPr>
              <w:t>E</w:t>
            </w:r>
            <w:r w:rsidR="008A0AE4" w:rsidRPr="00250A0B">
              <w:rPr>
                <w:rFonts w:asciiTheme="minorHAnsi" w:eastAsiaTheme="minorHAnsi" w:hAnsiTheme="minorHAnsi" w:cs="Arial"/>
                <w:i/>
                <w:sz w:val="22"/>
                <w:szCs w:val="22"/>
                <w:lang w:eastAsia="en-US"/>
              </w:rPr>
              <w:t>tc.</w:t>
            </w:r>
          </w:p>
          <w:p w14:paraId="627D9933" w14:textId="77777777" w:rsidR="004F6807" w:rsidRPr="00250A0B" w:rsidRDefault="004F6807" w:rsidP="004564A6"/>
        </w:tc>
      </w:tr>
    </w:tbl>
    <w:p w14:paraId="627D9935" w14:textId="77777777" w:rsidR="004F6807" w:rsidRPr="00250A0B" w:rsidRDefault="004F6807" w:rsidP="004F68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6140A1" w:rsidRPr="00250A0B" w14:paraId="627D9937" w14:textId="77777777" w:rsidTr="00DA0A7F">
        <w:trPr>
          <w:cantSplit/>
        </w:trPr>
        <w:tc>
          <w:tcPr>
            <w:tcW w:w="9212" w:type="dxa"/>
            <w:shd w:val="clear" w:color="auto" w:fill="D61037"/>
          </w:tcPr>
          <w:p w14:paraId="627D9936" w14:textId="77777777" w:rsidR="00595D49" w:rsidRPr="00250A0B" w:rsidRDefault="00250A0B" w:rsidP="004D582C">
            <w:pPr>
              <w:pStyle w:val="Rubrik1"/>
              <w:tabs>
                <w:tab w:val="left" w:pos="5310"/>
              </w:tabs>
              <w:spacing w:before="240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4D582C">
              <w:rPr>
                <w:rFonts w:asciiTheme="minorHAnsi" w:hAnsiTheme="minorHAnsi" w:cs="Arial"/>
                <w:color w:val="FFFFFF" w:themeColor="background1"/>
                <w:szCs w:val="28"/>
              </w:rPr>
              <w:t>ETC.</w:t>
            </w:r>
          </w:p>
        </w:tc>
      </w:tr>
      <w:tr w:rsidR="00595D49" w:rsidRPr="00250A0B" w14:paraId="627D993B" w14:textId="77777777" w:rsidTr="007E5858">
        <w:trPr>
          <w:cantSplit/>
        </w:trPr>
        <w:tc>
          <w:tcPr>
            <w:tcW w:w="9212" w:type="dxa"/>
          </w:tcPr>
          <w:p w14:paraId="627D9938" w14:textId="77777777" w:rsidR="007C3814" w:rsidRPr="00250A0B" w:rsidRDefault="007C3814" w:rsidP="00593208">
            <w:pPr>
              <w:spacing w:after="0" w:line="240" w:lineRule="auto"/>
              <w:jc w:val="center"/>
              <w:rPr>
                <w:rFonts w:cs="Arial"/>
                <w:sz w:val="32"/>
                <w:szCs w:val="32"/>
              </w:rPr>
            </w:pPr>
          </w:p>
          <w:p w14:paraId="627D9939" w14:textId="77777777" w:rsidR="00593208" w:rsidRPr="00250A0B" w:rsidRDefault="00593208" w:rsidP="00593208">
            <w:pPr>
              <w:spacing w:after="0" w:line="240" w:lineRule="auto"/>
              <w:jc w:val="center"/>
              <w:rPr>
                <w:rFonts w:cs="Arial"/>
                <w:sz w:val="32"/>
                <w:szCs w:val="32"/>
              </w:rPr>
            </w:pPr>
            <w:r w:rsidRPr="00250A0B">
              <w:rPr>
                <w:rFonts w:cs="Arial"/>
                <w:sz w:val="32"/>
                <w:szCs w:val="32"/>
              </w:rPr>
              <w:t>Verksamhetens egen rutin</w:t>
            </w:r>
          </w:p>
          <w:p w14:paraId="627D993A" w14:textId="77777777" w:rsidR="00595D49" w:rsidRPr="00250A0B" w:rsidRDefault="00595D49" w:rsidP="007E5858"/>
        </w:tc>
      </w:tr>
    </w:tbl>
    <w:p w14:paraId="627D993C" w14:textId="77777777" w:rsidR="004F6807" w:rsidRPr="00250A0B" w:rsidRDefault="004F6807" w:rsidP="004F6807"/>
    <w:p w14:paraId="627D993D" w14:textId="77777777" w:rsidR="00A51518" w:rsidRPr="00250A0B" w:rsidRDefault="00A51518" w:rsidP="00A5151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A51518" w:rsidRPr="004D582C" w14:paraId="627D993F" w14:textId="77777777" w:rsidTr="00DA0A7F">
        <w:tc>
          <w:tcPr>
            <w:tcW w:w="9212" w:type="dxa"/>
            <w:shd w:val="clear" w:color="auto" w:fill="D61037"/>
          </w:tcPr>
          <w:p w14:paraId="627D993E" w14:textId="77777777" w:rsidR="00A51518" w:rsidRPr="004D582C" w:rsidRDefault="00A51518" w:rsidP="00B54EB9">
            <w:pPr>
              <w:pStyle w:val="Rubrik1"/>
              <w:tabs>
                <w:tab w:val="left" w:pos="5310"/>
              </w:tabs>
              <w:spacing w:before="240"/>
              <w:rPr>
                <w:rFonts w:asciiTheme="minorHAnsi" w:hAnsiTheme="minorHAnsi" w:cs="Arial"/>
                <w:color w:val="FFFFFF" w:themeColor="background1"/>
                <w:szCs w:val="28"/>
              </w:rPr>
            </w:pPr>
            <w:r w:rsidRPr="004D582C">
              <w:rPr>
                <w:rFonts w:asciiTheme="minorHAnsi" w:hAnsiTheme="minorHAnsi" w:cs="Arial"/>
                <w:color w:val="FFFFFF" w:themeColor="background1"/>
                <w:szCs w:val="28"/>
              </w:rPr>
              <w:lastRenderedPageBreak/>
              <w:t>HANTERING AV BRANDFARLIG VARA</w:t>
            </w:r>
            <w:r w:rsidRPr="004D582C">
              <w:rPr>
                <w:rFonts w:asciiTheme="minorHAnsi" w:hAnsiTheme="minorHAnsi" w:cs="Arial"/>
                <w:color w:val="FFFFFF" w:themeColor="background1"/>
                <w:szCs w:val="28"/>
              </w:rPr>
              <w:tab/>
            </w:r>
            <w:r w:rsidRPr="004D582C">
              <w:rPr>
                <w:rFonts w:asciiTheme="minorHAnsi" w:hAnsiTheme="minorHAnsi" w:cs="Arial"/>
                <w:color w:val="FFFFFF" w:themeColor="background1"/>
                <w:szCs w:val="28"/>
              </w:rPr>
              <w:tab/>
            </w:r>
          </w:p>
        </w:tc>
      </w:tr>
      <w:tr w:rsidR="00A51518" w:rsidRPr="00250A0B" w14:paraId="627D995C" w14:textId="77777777" w:rsidTr="00B54EB9">
        <w:trPr>
          <w:cantSplit/>
        </w:trPr>
        <w:tc>
          <w:tcPr>
            <w:tcW w:w="9212" w:type="dxa"/>
          </w:tcPr>
          <w:p w14:paraId="627D9940" w14:textId="77777777" w:rsidR="00C5620D" w:rsidRDefault="00C5620D" w:rsidP="00C5620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Exempel Gasol</w:t>
            </w:r>
          </w:p>
          <w:p w14:paraId="627D9941" w14:textId="77777777" w:rsidR="00C5620D" w:rsidRPr="00887A70" w:rsidRDefault="00C5620D" w:rsidP="00C5620D">
            <w:pPr>
              <w:pStyle w:val="Style1"/>
              <w:spacing w:before="540"/>
              <w:rPr>
                <w:rFonts w:asciiTheme="minorHAnsi" w:hAnsiTheme="minorHAnsi"/>
                <w:b/>
                <w:sz w:val="24"/>
                <w:szCs w:val="24"/>
                <w:lang w:val="sv-SE"/>
              </w:rPr>
            </w:pPr>
            <w:r w:rsidRPr="00887A70">
              <w:rPr>
                <w:rFonts w:asciiTheme="minorHAnsi" w:hAnsiTheme="minorHAnsi"/>
                <w:b/>
                <w:sz w:val="24"/>
                <w:szCs w:val="24"/>
                <w:lang w:val="sv-SE"/>
              </w:rPr>
              <w:t>HANTERING OCH FÖRVARING</w:t>
            </w:r>
          </w:p>
          <w:p w14:paraId="627D9942" w14:textId="77777777" w:rsidR="00C5620D" w:rsidRPr="00887A70" w:rsidRDefault="00C5620D" w:rsidP="00C5620D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887A70">
              <w:rPr>
                <w:rFonts w:cs="Arial"/>
              </w:rPr>
              <w:t>Gasolflaskor förvaras i brandtekniskt avskilt utrymme i utbildningsförrådet.</w:t>
            </w:r>
          </w:p>
          <w:p w14:paraId="627D9943" w14:textId="77777777" w:rsidR="00C5620D" w:rsidRPr="00250A0B" w:rsidRDefault="00C5620D" w:rsidP="00C5620D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250A0B">
              <w:rPr>
                <w:rFonts w:cs="Arial"/>
              </w:rPr>
              <w:t>I lektionssalen hanteras max 5 liters flaskor.</w:t>
            </w:r>
          </w:p>
          <w:p w14:paraId="627D9944" w14:textId="77777777" w:rsidR="00C5620D" w:rsidRPr="00250A0B" w:rsidRDefault="00C5620D" w:rsidP="00C5620D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250A0B">
              <w:rPr>
                <w:rFonts w:cs="Arial"/>
              </w:rPr>
              <w:t>Före användning ska slangar och anslutningar täthetsprovas.</w:t>
            </w:r>
          </w:p>
          <w:p w14:paraId="627D9945" w14:textId="77777777" w:rsidR="00C5620D" w:rsidRPr="00250A0B" w:rsidRDefault="00C5620D" w:rsidP="00C5620D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250A0B">
              <w:rPr>
                <w:rFonts w:cs="Arial"/>
              </w:rPr>
              <w:t xml:space="preserve">Kursansvarig är ansvarig för att gasolflaskorna hantera på rätt sätt. </w:t>
            </w:r>
          </w:p>
          <w:p w14:paraId="627D9946" w14:textId="77777777" w:rsidR="00C5620D" w:rsidRDefault="00C5620D" w:rsidP="00C5620D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250A0B">
              <w:rPr>
                <w:rFonts w:cs="Arial"/>
              </w:rPr>
              <w:t>Vid fel på utrustningen meddela driftansvarig, XXXX</w:t>
            </w:r>
          </w:p>
          <w:p w14:paraId="627D9947" w14:textId="77777777" w:rsidR="00C5620D" w:rsidRPr="0010475B" w:rsidRDefault="00C5620D" w:rsidP="00C5620D">
            <w:pPr>
              <w:pStyle w:val="Style1"/>
              <w:spacing w:before="540"/>
              <w:rPr>
                <w:rFonts w:asciiTheme="minorHAnsi" w:hAnsiTheme="minorHAnsi"/>
                <w:b/>
                <w:sz w:val="24"/>
                <w:szCs w:val="24"/>
                <w:lang w:val="sv-SE"/>
              </w:rPr>
            </w:pPr>
            <w:r w:rsidRPr="0010475B">
              <w:rPr>
                <w:rFonts w:asciiTheme="minorHAnsi" w:hAnsiTheme="minorHAnsi"/>
                <w:b/>
                <w:sz w:val="24"/>
                <w:szCs w:val="24"/>
                <w:lang w:val="sv-SE"/>
              </w:rPr>
              <w:t>RUTIN VID BYTE AV GASOLFLASKOR</w:t>
            </w:r>
            <w:r>
              <w:rPr>
                <w:rFonts w:asciiTheme="minorHAnsi" w:hAnsiTheme="minorHAnsi"/>
                <w:b/>
                <w:sz w:val="24"/>
                <w:szCs w:val="24"/>
                <w:lang w:val="sv-SE"/>
              </w:rPr>
              <w:t xml:space="preserve"> </w:t>
            </w:r>
            <w:r w:rsidRPr="00FA3B4D">
              <w:rPr>
                <w:rFonts w:asciiTheme="minorHAnsi" w:hAnsiTheme="minorHAnsi"/>
                <w:sz w:val="24"/>
                <w:szCs w:val="24"/>
                <w:lang w:val="sv-SE"/>
              </w:rPr>
              <w:t>(centralmatad</w:t>
            </w:r>
            <w:r>
              <w:rPr>
                <w:rFonts w:asciiTheme="minorHAnsi" w:hAnsiTheme="minorHAnsi"/>
                <w:sz w:val="24"/>
                <w:szCs w:val="24"/>
                <w:lang w:val="sv-SE"/>
              </w:rPr>
              <w:t xml:space="preserve"> anläggning</w:t>
            </w:r>
            <w:r w:rsidRPr="00FA3B4D">
              <w:rPr>
                <w:rFonts w:asciiTheme="minorHAnsi" w:hAnsiTheme="minorHAnsi"/>
                <w:sz w:val="24"/>
                <w:szCs w:val="24"/>
                <w:lang w:val="sv-SE"/>
              </w:rPr>
              <w:t>)</w:t>
            </w:r>
          </w:p>
          <w:p w14:paraId="627D9948" w14:textId="77777777" w:rsidR="00C5620D" w:rsidRPr="0010475B" w:rsidRDefault="00C5620D" w:rsidP="00C5620D">
            <w:pPr>
              <w:pStyle w:val="Style2"/>
              <w:spacing w:before="36" w:line="268" w:lineRule="atLeast"/>
              <w:ind w:left="0"/>
              <w:rPr>
                <w:rFonts w:asciiTheme="minorHAnsi" w:hAnsiTheme="minorHAnsi"/>
                <w:sz w:val="22"/>
                <w:szCs w:val="22"/>
                <w:lang w:val="sv-SE"/>
              </w:rPr>
            </w:pPr>
            <w:r w:rsidRPr="0010475B">
              <w:rPr>
                <w:rFonts w:asciiTheme="minorHAnsi" w:hAnsiTheme="minorHAnsi"/>
                <w:sz w:val="22"/>
                <w:szCs w:val="22"/>
                <w:lang w:val="sv-SE"/>
              </w:rPr>
              <w:t>Byte av gasolflaska utförs av person som har erfarenhet och utbildning för arbetet.</w:t>
            </w:r>
          </w:p>
          <w:p w14:paraId="627D9949" w14:textId="77777777" w:rsidR="00C5620D" w:rsidRDefault="00C5620D" w:rsidP="00C5620D">
            <w:pPr>
              <w:pStyle w:val="Style2"/>
              <w:numPr>
                <w:ilvl w:val="0"/>
                <w:numId w:val="11"/>
              </w:numPr>
              <w:tabs>
                <w:tab w:val="left" w:pos="709"/>
              </w:tabs>
              <w:ind w:hanging="734"/>
              <w:rPr>
                <w:rFonts w:asciiTheme="minorHAnsi" w:eastAsiaTheme="minorHAnsi" w:hAnsiTheme="minorHAnsi" w:cs="Arial"/>
                <w:sz w:val="22"/>
                <w:szCs w:val="22"/>
                <w:lang w:val="sv-SE" w:eastAsia="en-US"/>
              </w:rPr>
            </w:pPr>
            <w:r w:rsidRPr="0010475B">
              <w:rPr>
                <w:rFonts w:asciiTheme="minorHAnsi" w:eastAsiaTheme="minorHAnsi" w:hAnsiTheme="minorHAnsi" w:cs="Arial"/>
                <w:sz w:val="22"/>
                <w:szCs w:val="22"/>
                <w:lang w:val="sv-SE" w:eastAsia="en-US"/>
              </w:rPr>
              <w:t>Stäng av</w:t>
            </w:r>
            <w:r>
              <w:rPr>
                <w:rFonts w:asciiTheme="minorHAnsi" w:eastAsiaTheme="minorHAnsi" w:hAnsiTheme="minorHAnsi" w:cs="Arial"/>
                <w:sz w:val="22"/>
                <w:szCs w:val="22"/>
                <w:lang w:val="sv-SE" w:eastAsia="en-US"/>
              </w:rPr>
              <w:t>stängningsventilen i gasolskåpet</w:t>
            </w:r>
          </w:p>
          <w:p w14:paraId="627D994A" w14:textId="77777777" w:rsidR="00C5620D" w:rsidRPr="0010475B" w:rsidRDefault="00C5620D" w:rsidP="00C5620D">
            <w:pPr>
              <w:pStyle w:val="Style2"/>
              <w:numPr>
                <w:ilvl w:val="0"/>
                <w:numId w:val="11"/>
              </w:numPr>
              <w:tabs>
                <w:tab w:val="left" w:pos="709"/>
              </w:tabs>
              <w:ind w:hanging="734"/>
              <w:rPr>
                <w:rFonts w:asciiTheme="minorHAnsi" w:eastAsiaTheme="minorHAnsi" w:hAnsiTheme="minorHAnsi" w:cs="Arial"/>
                <w:sz w:val="22"/>
                <w:szCs w:val="22"/>
                <w:lang w:val="sv-SE" w:eastAsia="en-US"/>
              </w:rPr>
            </w:pPr>
            <w:r w:rsidRPr="0010475B">
              <w:rPr>
                <w:rFonts w:asciiTheme="minorHAnsi" w:eastAsiaTheme="minorHAnsi" w:hAnsiTheme="minorHAnsi" w:cs="Arial"/>
                <w:sz w:val="22"/>
                <w:szCs w:val="22"/>
                <w:lang w:val="sv-SE" w:eastAsia="en-US"/>
              </w:rPr>
              <w:t>Se till att det inte finns öppen eld i närheten av gasolskåpet</w:t>
            </w:r>
          </w:p>
          <w:p w14:paraId="627D994B" w14:textId="77777777" w:rsidR="00C5620D" w:rsidRDefault="00C5620D" w:rsidP="00C5620D">
            <w:pPr>
              <w:pStyle w:val="Style2"/>
              <w:numPr>
                <w:ilvl w:val="0"/>
                <w:numId w:val="11"/>
              </w:numPr>
              <w:tabs>
                <w:tab w:val="left" w:pos="709"/>
              </w:tabs>
              <w:ind w:hanging="734"/>
              <w:rPr>
                <w:rFonts w:asciiTheme="minorHAnsi" w:eastAsiaTheme="minorHAnsi" w:hAnsiTheme="minorHAnsi" w:cs="Arial"/>
                <w:sz w:val="22"/>
                <w:szCs w:val="22"/>
                <w:lang w:val="sv-SE" w:eastAsia="en-US"/>
              </w:rPr>
            </w:pPr>
            <w:r w:rsidRPr="0010475B">
              <w:rPr>
                <w:rFonts w:asciiTheme="minorHAnsi" w:eastAsiaTheme="minorHAnsi" w:hAnsiTheme="minorHAnsi" w:cs="Arial"/>
                <w:sz w:val="22"/>
                <w:szCs w:val="22"/>
                <w:lang w:val="sv-SE" w:eastAsia="en-US"/>
              </w:rPr>
              <w:t>Lossa en gasolflaska i taget</w:t>
            </w:r>
          </w:p>
          <w:p w14:paraId="627D994C" w14:textId="77777777" w:rsidR="00C5620D" w:rsidRDefault="00C5620D" w:rsidP="00C5620D">
            <w:pPr>
              <w:pStyle w:val="Style2"/>
              <w:numPr>
                <w:ilvl w:val="0"/>
                <w:numId w:val="11"/>
              </w:numPr>
              <w:tabs>
                <w:tab w:val="left" w:pos="709"/>
              </w:tabs>
              <w:ind w:left="709" w:hanging="345"/>
              <w:rPr>
                <w:rFonts w:asciiTheme="minorHAnsi" w:eastAsiaTheme="minorHAnsi" w:hAnsiTheme="minorHAnsi" w:cs="Arial"/>
                <w:sz w:val="22"/>
                <w:szCs w:val="22"/>
                <w:lang w:val="sv-SE" w:eastAsia="en-US"/>
              </w:rPr>
            </w:pPr>
            <w:r w:rsidRPr="0010475B">
              <w:rPr>
                <w:rFonts w:asciiTheme="minorHAnsi" w:eastAsiaTheme="minorHAnsi" w:hAnsiTheme="minorHAnsi" w:cs="Arial"/>
                <w:sz w:val="22"/>
                <w:szCs w:val="22"/>
                <w:lang w:val="sv-SE" w:eastAsia="en-US"/>
              </w:rPr>
              <w:t>Ta ut flaskan och sätt på skyddshuv, flytta den till säker plats utomhus eller placera den i skåpet</w:t>
            </w:r>
          </w:p>
          <w:p w14:paraId="627D994D" w14:textId="77777777" w:rsidR="00C5620D" w:rsidRPr="0010475B" w:rsidRDefault="00C5620D" w:rsidP="00C5620D">
            <w:pPr>
              <w:pStyle w:val="Style2"/>
              <w:numPr>
                <w:ilvl w:val="0"/>
                <w:numId w:val="11"/>
              </w:numPr>
              <w:tabs>
                <w:tab w:val="left" w:pos="709"/>
              </w:tabs>
              <w:ind w:left="709" w:hanging="345"/>
              <w:rPr>
                <w:rFonts w:asciiTheme="minorHAnsi" w:eastAsiaTheme="minorHAnsi" w:hAnsiTheme="minorHAnsi" w:cs="Arial"/>
                <w:sz w:val="22"/>
                <w:szCs w:val="22"/>
                <w:lang w:val="sv-SE" w:eastAsia="en-US"/>
              </w:rPr>
            </w:pPr>
            <w:r w:rsidRPr="0010475B">
              <w:rPr>
                <w:rFonts w:asciiTheme="minorHAnsi" w:hAnsiTheme="minorHAnsi"/>
                <w:sz w:val="22"/>
                <w:szCs w:val="22"/>
                <w:lang w:val="sv-SE"/>
              </w:rPr>
              <w:t>Ta av skyddshuven på ny flaska</w:t>
            </w:r>
          </w:p>
          <w:p w14:paraId="627D994E" w14:textId="77777777" w:rsidR="00C5620D" w:rsidRPr="0010475B" w:rsidRDefault="00C5620D" w:rsidP="00C5620D">
            <w:pPr>
              <w:pStyle w:val="Style2"/>
              <w:numPr>
                <w:ilvl w:val="0"/>
                <w:numId w:val="11"/>
              </w:numPr>
              <w:tabs>
                <w:tab w:val="left" w:pos="709"/>
              </w:tabs>
              <w:ind w:left="709" w:hanging="345"/>
              <w:rPr>
                <w:rFonts w:asciiTheme="minorHAnsi" w:eastAsiaTheme="minorHAnsi" w:hAnsiTheme="minorHAnsi" w:cs="Arial"/>
                <w:sz w:val="22"/>
                <w:szCs w:val="22"/>
                <w:lang w:val="sv-SE" w:eastAsia="en-US"/>
              </w:rPr>
            </w:pPr>
            <w:r w:rsidRPr="0010475B">
              <w:rPr>
                <w:rFonts w:asciiTheme="minorHAnsi" w:hAnsiTheme="minorHAnsi"/>
                <w:sz w:val="22"/>
                <w:szCs w:val="22"/>
                <w:lang w:val="sv-SE"/>
              </w:rPr>
              <w:t>Anslut gasolslangen</w:t>
            </w:r>
          </w:p>
          <w:p w14:paraId="627D994F" w14:textId="77777777" w:rsidR="00C5620D" w:rsidRPr="0010475B" w:rsidRDefault="00C5620D" w:rsidP="00C5620D">
            <w:pPr>
              <w:pStyle w:val="Style2"/>
              <w:numPr>
                <w:ilvl w:val="0"/>
                <w:numId w:val="11"/>
              </w:numPr>
              <w:tabs>
                <w:tab w:val="left" w:pos="709"/>
              </w:tabs>
              <w:ind w:left="709" w:hanging="345"/>
              <w:rPr>
                <w:rFonts w:asciiTheme="minorHAnsi" w:eastAsiaTheme="minorHAnsi" w:hAnsiTheme="minorHAnsi" w:cs="Arial"/>
                <w:sz w:val="22"/>
                <w:szCs w:val="22"/>
                <w:lang w:val="sv-SE" w:eastAsia="en-US"/>
              </w:rPr>
            </w:pPr>
            <w:r w:rsidRPr="0010475B">
              <w:rPr>
                <w:rFonts w:asciiTheme="minorHAnsi" w:hAnsiTheme="minorHAnsi"/>
                <w:sz w:val="22"/>
                <w:szCs w:val="22"/>
                <w:lang w:val="sv-SE"/>
              </w:rPr>
              <w:t>Öppna gasolkranen och säkerställ via läckindikator att det inte är något läckage. Ledningen ska vara trycksatt ändra fram till förbrukningsapparaterna (</w:t>
            </w:r>
            <w:r>
              <w:rPr>
                <w:rFonts w:asciiTheme="minorHAnsi" w:hAnsiTheme="minorHAnsi"/>
                <w:sz w:val="22"/>
                <w:szCs w:val="22"/>
                <w:lang w:val="sv-SE"/>
              </w:rPr>
              <w:t>t.ex. spisar)</w:t>
            </w:r>
            <w:r w:rsidRPr="0010475B">
              <w:rPr>
                <w:rFonts w:asciiTheme="minorHAnsi" w:hAnsiTheme="minorHAnsi"/>
                <w:sz w:val="22"/>
                <w:szCs w:val="22"/>
                <w:lang w:val="sv-SE"/>
              </w:rPr>
              <w:t xml:space="preserve"> som i sin tur ska vara avstängda.</w:t>
            </w:r>
          </w:p>
          <w:p w14:paraId="627D9950" w14:textId="77777777" w:rsidR="00C5620D" w:rsidRPr="0010475B" w:rsidRDefault="00C5620D" w:rsidP="00C5620D">
            <w:pPr>
              <w:pStyle w:val="Style2"/>
              <w:numPr>
                <w:ilvl w:val="0"/>
                <w:numId w:val="11"/>
              </w:numPr>
              <w:tabs>
                <w:tab w:val="left" w:pos="709"/>
              </w:tabs>
              <w:ind w:left="709" w:hanging="345"/>
              <w:rPr>
                <w:rFonts w:asciiTheme="minorHAnsi" w:eastAsiaTheme="minorHAnsi" w:hAnsiTheme="minorHAnsi" w:cs="Arial"/>
                <w:sz w:val="22"/>
                <w:szCs w:val="22"/>
                <w:lang w:val="sv-SE" w:eastAsia="en-US"/>
              </w:rPr>
            </w:pPr>
            <w:r w:rsidRPr="0010475B">
              <w:rPr>
                <w:rFonts w:asciiTheme="minorHAnsi" w:hAnsiTheme="minorHAnsi"/>
                <w:sz w:val="22"/>
                <w:szCs w:val="22"/>
                <w:lang w:val="sv-SE"/>
              </w:rPr>
              <w:t xml:space="preserve">Vid läckage – stäng omgående flaskventilen och handla enligt </w:t>
            </w:r>
            <w:r w:rsidRPr="0010475B">
              <w:rPr>
                <w:rFonts w:asciiTheme="minorHAnsi" w:hAnsiTheme="minorHAnsi"/>
                <w:i/>
                <w:sz w:val="22"/>
                <w:szCs w:val="22"/>
                <w:lang w:val="sv-SE"/>
              </w:rPr>
              <w:t>Rutin vid gasolläckage.</w:t>
            </w:r>
          </w:p>
          <w:p w14:paraId="627D9951" w14:textId="77777777" w:rsidR="00C5620D" w:rsidRPr="0010475B" w:rsidRDefault="00C5620D" w:rsidP="00C5620D">
            <w:pPr>
              <w:pStyle w:val="Style2"/>
              <w:numPr>
                <w:ilvl w:val="0"/>
                <w:numId w:val="11"/>
              </w:numPr>
              <w:tabs>
                <w:tab w:val="left" w:pos="709"/>
              </w:tabs>
              <w:ind w:left="709" w:hanging="345"/>
              <w:rPr>
                <w:rFonts w:asciiTheme="minorHAnsi" w:eastAsiaTheme="minorHAnsi" w:hAnsiTheme="minorHAnsi" w:cs="Arial"/>
                <w:sz w:val="22"/>
                <w:szCs w:val="22"/>
                <w:lang w:val="sv-SE" w:eastAsia="en-US"/>
              </w:rPr>
            </w:pPr>
            <w:r w:rsidRPr="0010475B">
              <w:rPr>
                <w:rFonts w:asciiTheme="minorHAnsi" w:hAnsiTheme="minorHAnsi"/>
                <w:sz w:val="22"/>
                <w:szCs w:val="22"/>
                <w:lang w:val="sv-SE"/>
              </w:rPr>
              <w:t>Bokför flaskbytet samt täthetskontrollen</w:t>
            </w:r>
          </w:p>
          <w:p w14:paraId="627D9952" w14:textId="77777777" w:rsidR="00C5620D" w:rsidRPr="0010475B" w:rsidRDefault="00C5620D" w:rsidP="00C5620D">
            <w:pPr>
              <w:pStyle w:val="Style1"/>
              <w:spacing w:before="540"/>
              <w:rPr>
                <w:rFonts w:asciiTheme="minorHAnsi" w:hAnsiTheme="minorHAnsi"/>
                <w:b/>
                <w:sz w:val="24"/>
                <w:szCs w:val="24"/>
                <w:lang w:val="sv-SE"/>
              </w:rPr>
            </w:pPr>
            <w:r w:rsidRPr="0010475B">
              <w:rPr>
                <w:rFonts w:asciiTheme="minorHAnsi" w:hAnsiTheme="minorHAnsi"/>
                <w:b/>
                <w:sz w:val="24"/>
                <w:szCs w:val="24"/>
                <w:lang w:val="sv-SE"/>
              </w:rPr>
              <w:t>RUTIN VID GASOLLÄCKAGE</w:t>
            </w:r>
          </w:p>
          <w:p w14:paraId="627D9953" w14:textId="77777777" w:rsidR="00C5620D" w:rsidRDefault="00C5620D" w:rsidP="00C5620D">
            <w:pPr>
              <w:pStyle w:val="Style2"/>
              <w:numPr>
                <w:ilvl w:val="0"/>
                <w:numId w:val="11"/>
              </w:numPr>
              <w:tabs>
                <w:tab w:val="left" w:pos="709"/>
              </w:tabs>
              <w:ind w:hanging="734"/>
              <w:rPr>
                <w:rFonts w:asciiTheme="minorHAnsi" w:eastAsiaTheme="minorHAnsi" w:hAnsiTheme="minorHAnsi" w:cs="Arial"/>
                <w:sz w:val="22"/>
                <w:szCs w:val="22"/>
                <w:lang w:val="sv-SE" w:eastAsia="en-US"/>
              </w:rPr>
            </w:pPr>
            <w:r w:rsidRPr="0010475B">
              <w:rPr>
                <w:rFonts w:asciiTheme="minorHAnsi" w:eastAsiaTheme="minorHAnsi" w:hAnsiTheme="minorHAnsi" w:cs="Arial"/>
                <w:sz w:val="22"/>
                <w:szCs w:val="22"/>
                <w:lang w:val="sv-SE" w:eastAsia="en-US"/>
              </w:rPr>
              <w:t xml:space="preserve">Stäng avstängningsventilen och nyckelbrytaren </w:t>
            </w:r>
            <w:r>
              <w:rPr>
                <w:rFonts w:asciiTheme="minorHAnsi" w:hAnsiTheme="minorHAnsi"/>
                <w:sz w:val="22"/>
                <w:szCs w:val="22"/>
                <w:lang w:val="sv-SE"/>
              </w:rPr>
              <w:t xml:space="preserve">(om </w:t>
            </w:r>
            <w:r w:rsidRPr="0010475B">
              <w:rPr>
                <w:rFonts w:asciiTheme="minorHAnsi" w:hAnsiTheme="minorHAnsi"/>
                <w:sz w:val="22"/>
                <w:szCs w:val="22"/>
                <w:lang w:val="sv-SE"/>
              </w:rPr>
              <w:t>sådan finns)</w:t>
            </w:r>
            <w:r>
              <w:rPr>
                <w:rFonts w:asciiTheme="minorHAnsi" w:hAnsiTheme="minorHAnsi"/>
                <w:sz w:val="22"/>
                <w:szCs w:val="22"/>
                <w:lang w:val="sv-SE"/>
              </w:rPr>
              <w:t xml:space="preserve"> </w:t>
            </w:r>
            <w:r w:rsidRPr="0010475B">
              <w:rPr>
                <w:rFonts w:asciiTheme="minorHAnsi" w:eastAsiaTheme="minorHAnsi" w:hAnsiTheme="minorHAnsi" w:cs="Arial"/>
                <w:sz w:val="22"/>
                <w:szCs w:val="22"/>
                <w:lang w:val="sv-SE" w:eastAsia="en-US"/>
              </w:rPr>
              <w:t>omgående</w:t>
            </w:r>
          </w:p>
          <w:p w14:paraId="627D9954" w14:textId="77777777" w:rsidR="00C5620D" w:rsidRPr="0010475B" w:rsidRDefault="00C5620D" w:rsidP="00C5620D">
            <w:pPr>
              <w:pStyle w:val="Style2"/>
              <w:numPr>
                <w:ilvl w:val="0"/>
                <w:numId w:val="11"/>
              </w:numPr>
              <w:tabs>
                <w:tab w:val="left" w:pos="709"/>
              </w:tabs>
              <w:ind w:hanging="734"/>
              <w:rPr>
                <w:rFonts w:asciiTheme="minorHAnsi" w:eastAsiaTheme="minorHAnsi" w:hAnsiTheme="minorHAnsi" w:cs="Arial"/>
                <w:sz w:val="22"/>
                <w:szCs w:val="22"/>
                <w:lang w:val="sv-SE" w:eastAsia="en-US"/>
              </w:rPr>
            </w:pPr>
            <w:r w:rsidRPr="0010475B">
              <w:rPr>
                <w:rFonts w:asciiTheme="minorHAnsi" w:eastAsiaTheme="minorHAnsi" w:hAnsiTheme="minorHAnsi" w:cs="Arial"/>
                <w:sz w:val="22"/>
                <w:szCs w:val="22"/>
                <w:lang w:val="sv-SE" w:eastAsia="en-US"/>
              </w:rPr>
              <w:t xml:space="preserve">Markera platsen för gasolläckaget </w:t>
            </w:r>
          </w:p>
          <w:p w14:paraId="627D9955" w14:textId="77777777" w:rsidR="00C5620D" w:rsidRPr="0010475B" w:rsidRDefault="00C5620D" w:rsidP="00C5620D">
            <w:pPr>
              <w:pStyle w:val="Style2"/>
              <w:numPr>
                <w:ilvl w:val="0"/>
                <w:numId w:val="11"/>
              </w:numPr>
              <w:tabs>
                <w:tab w:val="left" w:pos="709"/>
              </w:tabs>
              <w:ind w:left="709" w:hanging="345"/>
              <w:rPr>
                <w:rFonts w:asciiTheme="minorHAnsi" w:eastAsiaTheme="minorHAnsi" w:hAnsiTheme="minorHAnsi" w:cs="Arial"/>
                <w:sz w:val="22"/>
                <w:szCs w:val="22"/>
                <w:lang w:val="sv-SE" w:eastAsia="en-US"/>
              </w:rPr>
            </w:pPr>
            <w:r w:rsidRPr="0010475B">
              <w:rPr>
                <w:rFonts w:asciiTheme="minorHAnsi" w:hAnsiTheme="minorHAnsi"/>
                <w:sz w:val="22"/>
                <w:szCs w:val="22"/>
                <w:lang w:val="sv-SE"/>
              </w:rPr>
              <w:t xml:space="preserve">Vid </w:t>
            </w:r>
            <w:r w:rsidRPr="0010475B">
              <w:rPr>
                <w:rFonts w:asciiTheme="minorHAnsi" w:hAnsiTheme="minorHAnsi"/>
                <w:sz w:val="22"/>
                <w:szCs w:val="22"/>
                <w:u w:val="single"/>
                <w:lang w:val="sv-SE"/>
              </w:rPr>
              <w:t xml:space="preserve">större läckage </w:t>
            </w:r>
            <w:r w:rsidRPr="0010475B">
              <w:rPr>
                <w:rFonts w:asciiTheme="minorHAnsi" w:hAnsiTheme="minorHAnsi"/>
                <w:sz w:val="22"/>
                <w:szCs w:val="22"/>
                <w:lang w:val="sv-SE"/>
              </w:rPr>
              <w:t>(då det doftar gasol) ska avstängnings</w:t>
            </w:r>
            <w:r>
              <w:rPr>
                <w:rFonts w:asciiTheme="minorHAnsi" w:hAnsiTheme="minorHAnsi"/>
                <w:sz w:val="22"/>
                <w:szCs w:val="22"/>
                <w:lang w:val="sv-SE"/>
              </w:rPr>
              <w:t xml:space="preserve">ventilen och nyckelbrytaren stängas </w:t>
            </w:r>
            <w:r w:rsidRPr="0010475B">
              <w:rPr>
                <w:rFonts w:asciiTheme="minorHAnsi" w:hAnsiTheme="minorHAnsi"/>
                <w:sz w:val="22"/>
                <w:szCs w:val="22"/>
                <w:lang w:val="sv-SE"/>
              </w:rPr>
              <w:t>omgående, lokalerna utrymmas och räddningstjänsten larmas via larmnummer 112.</w:t>
            </w:r>
          </w:p>
          <w:p w14:paraId="627D9956" w14:textId="77777777" w:rsidR="00C5620D" w:rsidRPr="0010475B" w:rsidRDefault="00C5620D" w:rsidP="00C5620D">
            <w:pPr>
              <w:pStyle w:val="Style2"/>
              <w:numPr>
                <w:ilvl w:val="0"/>
                <w:numId w:val="11"/>
              </w:numPr>
              <w:tabs>
                <w:tab w:val="left" w:pos="709"/>
              </w:tabs>
              <w:ind w:hanging="734"/>
              <w:rPr>
                <w:rFonts w:asciiTheme="minorHAnsi" w:eastAsiaTheme="minorHAnsi" w:hAnsiTheme="minorHAnsi" w:cs="Arial"/>
                <w:sz w:val="22"/>
                <w:szCs w:val="22"/>
                <w:lang w:val="sv-SE" w:eastAsia="en-US"/>
              </w:rPr>
            </w:pPr>
            <w:r w:rsidRPr="0010475B">
              <w:rPr>
                <w:rFonts w:asciiTheme="minorHAnsi" w:hAnsiTheme="minorHAnsi"/>
                <w:sz w:val="22"/>
                <w:szCs w:val="22"/>
                <w:lang w:val="sv-SE"/>
              </w:rPr>
              <w:t xml:space="preserve">Meddela: </w:t>
            </w:r>
            <w:r w:rsidRPr="0010475B">
              <w:rPr>
                <w:rFonts w:asciiTheme="minorHAnsi" w:hAnsiTheme="minorHAnsi"/>
                <w:i/>
                <w:sz w:val="22"/>
                <w:szCs w:val="22"/>
                <w:lang w:val="sv-SE"/>
              </w:rPr>
              <w:t>Gasolutsläpp verksamhet xx, adress xx i Umeå</w:t>
            </w:r>
          </w:p>
          <w:p w14:paraId="627D9957" w14:textId="77777777" w:rsidR="00C5620D" w:rsidRDefault="00C5620D" w:rsidP="00C5620D">
            <w:pPr>
              <w:pStyle w:val="Style2"/>
              <w:numPr>
                <w:ilvl w:val="0"/>
                <w:numId w:val="11"/>
              </w:numPr>
              <w:tabs>
                <w:tab w:val="left" w:pos="709"/>
              </w:tabs>
              <w:ind w:hanging="734"/>
              <w:rPr>
                <w:rFonts w:asciiTheme="minorHAnsi" w:eastAsiaTheme="minorHAnsi" w:hAnsiTheme="minorHAnsi" w:cs="Arial"/>
                <w:sz w:val="22"/>
                <w:szCs w:val="22"/>
                <w:lang w:val="sv-SE" w:eastAsia="en-US"/>
              </w:rPr>
            </w:pPr>
            <w:r>
              <w:rPr>
                <w:rFonts w:asciiTheme="minorHAnsi" w:eastAsiaTheme="minorHAnsi" w:hAnsiTheme="minorHAnsi" w:cs="Arial"/>
                <w:sz w:val="22"/>
                <w:szCs w:val="22"/>
                <w:lang w:val="sv-SE" w:eastAsia="en-US"/>
              </w:rPr>
              <w:t>Vädra</w:t>
            </w:r>
          </w:p>
          <w:p w14:paraId="627D9958" w14:textId="77777777" w:rsidR="00C5620D" w:rsidRPr="0010475B" w:rsidRDefault="00C5620D" w:rsidP="00C5620D">
            <w:pPr>
              <w:pStyle w:val="Style2"/>
              <w:numPr>
                <w:ilvl w:val="0"/>
                <w:numId w:val="11"/>
              </w:numPr>
              <w:tabs>
                <w:tab w:val="left" w:pos="709"/>
              </w:tabs>
              <w:ind w:hanging="734"/>
              <w:rPr>
                <w:rFonts w:asciiTheme="minorHAnsi" w:eastAsiaTheme="minorHAnsi" w:hAnsiTheme="minorHAnsi" w:cs="Arial"/>
                <w:sz w:val="22"/>
                <w:szCs w:val="22"/>
                <w:lang w:val="sv-SE" w:eastAsia="en-US"/>
              </w:rPr>
            </w:pPr>
            <w:r w:rsidRPr="0010475B">
              <w:rPr>
                <w:rFonts w:asciiTheme="minorHAnsi" w:eastAsiaTheme="minorHAnsi" w:hAnsiTheme="minorHAnsi" w:cs="Arial"/>
                <w:sz w:val="22"/>
                <w:szCs w:val="22"/>
                <w:lang w:val="sv-SE" w:eastAsia="en-US"/>
              </w:rPr>
              <w:t>Möt räddningstjänsten och meddela vad som hänt samt vilka åtgärder som vidtagits</w:t>
            </w:r>
          </w:p>
          <w:p w14:paraId="627D9959" w14:textId="77777777" w:rsidR="00C5620D" w:rsidRPr="0010475B" w:rsidRDefault="00C5620D" w:rsidP="00C5620D">
            <w:pPr>
              <w:pStyle w:val="Style2"/>
              <w:numPr>
                <w:ilvl w:val="0"/>
                <w:numId w:val="11"/>
              </w:numPr>
              <w:tabs>
                <w:tab w:val="left" w:pos="709"/>
              </w:tabs>
              <w:ind w:hanging="734"/>
              <w:rPr>
                <w:rFonts w:asciiTheme="minorHAnsi" w:eastAsiaTheme="minorHAnsi" w:hAnsiTheme="minorHAnsi" w:cs="Arial"/>
                <w:sz w:val="22"/>
                <w:szCs w:val="22"/>
                <w:lang w:val="sv-SE" w:eastAsia="en-US"/>
              </w:rPr>
            </w:pPr>
            <w:r w:rsidRPr="0010475B">
              <w:rPr>
                <w:rFonts w:asciiTheme="minorHAnsi" w:eastAsiaTheme="minorHAnsi" w:hAnsiTheme="minorHAnsi" w:cs="Arial"/>
                <w:sz w:val="22"/>
                <w:szCs w:val="22"/>
                <w:lang w:val="sv-SE" w:eastAsia="en-US"/>
              </w:rPr>
              <w:t xml:space="preserve">Meddela fastighetsägaren </w:t>
            </w:r>
          </w:p>
          <w:p w14:paraId="627D995A" w14:textId="77777777" w:rsidR="00A51518" w:rsidRDefault="00C5620D" w:rsidP="00B54EB9">
            <w:pPr>
              <w:pStyle w:val="Style2"/>
              <w:numPr>
                <w:ilvl w:val="0"/>
                <w:numId w:val="11"/>
              </w:numPr>
              <w:tabs>
                <w:tab w:val="left" w:pos="709"/>
              </w:tabs>
              <w:ind w:hanging="734"/>
              <w:rPr>
                <w:rFonts w:asciiTheme="minorHAnsi" w:eastAsiaTheme="minorHAnsi" w:hAnsiTheme="minorHAnsi" w:cs="Arial"/>
                <w:sz w:val="22"/>
                <w:szCs w:val="22"/>
                <w:lang w:val="sv-SE" w:eastAsia="en-US"/>
              </w:rPr>
            </w:pPr>
            <w:r w:rsidRPr="0010475B">
              <w:rPr>
                <w:rFonts w:asciiTheme="minorHAnsi" w:eastAsiaTheme="minorHAnsi" w:hAnsiTheme="minorHAnsi" w:cs="Arial"/>
                <w:sz w:val="22"/>
                <w:szCs w:val="22"/>
                <w:lang w:val="sv-SE" w:eastAsia="en-US"/>
              </w:rPr>
              <w:t>Verksamheten ska inte öppnas förrän gasolläckaget åtgärdats och ny täthetskontroll utförts</w:t>
            </w:r>
          </w:p>
          <w:p w14:paraId="627D995B" w14:textId="77777777" w:rsidR="00C5620D" w:rsidRPr="00C5620D" w:rsidRDefault="00C5620D" w:rsidP="00C5620D">
            <w:pPr>
              <w:pStyle w:val="Style2"/>
              <w:tabs>
                <w:tab w:val="left" w:pos="709"/>
              </w:tabs>
              <w:ind w:left="1098"/>
              <w:rPr>
                <w:rFonts w:asciiTheme="minorHAnsi" w:eastAsiaTheme="minorHAnsi" w:hAnsiTheme="minorHAnsi" w:cs="Arial"/>
                <w:sz w:val="22"/>
                <w:szCs w:val="22"/>
                <w:lang w:val="sv-SE" w:eastAsia="en-US"/>
              </w:rPr>
            </w:pPr>
          </w:p>
        </w:tc>
      </w:tr>
    </w:tbl>
    <w:p w14:paraId="627D995D" w14:textId="77777777" w:rsidR="007B1A63" w:rsidRPr="00250A0B" w:rsidRDefault="007B1A63" w:rsidP="006140A1">
      <w:pPr>
        <w:pStyle w:val="Rubrik1"/>
        <w:rPr>
          <w:rFonts w:asciiTheme="minorHAnsi" w:hAnsiTheme="minorHAnsi"/>
        </w:rPr>
      </w:pPr>
    </w:p>
    <w:sectPr w:rsidR="007B1A63" w:rsidRPr="00250A0B" w:rsidSect="00662D97">
      <w:headerReference w:type="default" r:id="rId8"/>
      <w:pgSz w:w="11906" w:h="16838"/>
      <w:pgMar w:top="993" w:right="1417" w:bottom="42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138F54" w14:textId="77777777" w:rsidR="00B4004F" w:rsidRDefault="00B4004F">
      <w:pPr>
        <w:spacing w:after="0" w:line="240" w:lineRule="auto"/>
      </w:pPr>
      <w:r>
        <w:separator/>
      </w:r>
    </w:p>
  </w:endnote>
  <w:endnote w:type="continuationSeparator" w:id="0">
    <w:p w14:paraId="1A6DDCAD" w14:textId="77777777" w:rsidR="00B4004F" w:rsidRDefault="00B40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6E0535" w14:textId="77777777" w:rsidR="00B4004F" w:rsidRDefault="00B4004F">
      <w:pPr>
        <w:spacing w:after="0" w:line="240" w:lineRule="auto"/>
      </w:pPr>
      <w:r>
        <w:separator/>
      </w:r>
    </w:p>
  </w:footnote>
  <w:footnote w:type="continuationSeparator" w:id="0">
    <w:p w14:paraId="24285BEA" w14:textId="77777777" w:rsidR="00B4004F" w:rsidRDefault="00B40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D9962" w14:textId="6DC7B21E" w:rsidR="009229D8" w:rsidRDefault="000F6BD4" w:rsidP="002B6A64">
    <w:pPr>
      <w:pStyle w:val="Sidhuvud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27D9967" wp14:editId="4F9589FD">
          <wp:simplePos x="0" y="0"/>
          <wp:positionH relativeFrom="margin">
            <wp:posOffset>5112385</wp:posOffset>
          </wp:positionH>
          <wp:positionV relativeFrom="margin">
            <wp:posOffset>-571500</wp:posOffset>
          </wp:positionV>
          <wp:extent cx="648335" cy="565150"/>
          <wp:effectExtent l="0" t="0" r="0" b="6350"/>
          <wp:wrapSquare wrapText="bothSides"/>
          <wp:docPr id="1" name="Bildobjekt 1" descr="C:\Users\gishol\AppData\Local\Microsoft\Windows\Temporary Internet Files\Content.Word\UK_SBA_Illustration_ma¦ênnisk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gishol\AppData\Local\Microsoft\Windows\Temporary Internet Files\Content.Word\UK_SBA_Illustration_ma¦ênniska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3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27D9964" w14:textId="74048DFA" w:rsidR="000A1C1F" w:rsidRDefault="004F6807" w:rsidP="000F6BD4">
    <w:pPr>
      <w:pStyle w:val="Sidhuvud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B2689"/>
    <w:multiLevelType w:val="hybridMultilevel"/>
    <w:tmpl w:val="25207EFA"/>
    <w:lvl w:ilvl="0" w:tplc="041D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" w15:restartNumberingAfterBreak="0">
    <w:nsid w:val="267F0D91"/>
    <w:multiLevelType w:val="hybridMultilevel"/>
    <w:tmpl w:val="39C0C3AA"/>
    <w:lvl w:ilvl="0" w:tplc="F112E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36E2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BCF8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B6C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2284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BCE2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A2C9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ACAB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6493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97701A5"/>
    <w:multiLevelType w:val="hybridMultilevel"/>
    <w:tmpl w:val="A2FAF8FC"/>
    <w:lvl w:ilvl="0" w:tplc="6A92FD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E485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5420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7AD7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D643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12B2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B2ED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2035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B6A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EF40ED9"/>
    <w:multiLevelType w:val="hybridMultilevel"/>
    <w:tmpl w:val="2042F7F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10F56"/>
    <w:multiLevelType w:val="hybridMultilevel"/>
    <w:tmpl w:val="118C77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26B4A"/>
    <w:multiLevelType w:val="hybridMultilevel"/>
    <w:tmpl w:val="A08CC4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D104D"/>
    <w:multiLevelType w:val="hybridMultilevel"/>
    <w:tmpl w:val="FFD895B8"/>
    <w:lvl w:ilvl="0" w:tplc="2A9E3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7A3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40FA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E2B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D6D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1EAF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4E01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824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0A28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D793679"/>
    <w:multiLevelType w:val="hybridMultilevel"/>
    <w:tmpl w:val="FCACE2F6"/>
    <w:lvl w:ilvl="0" w:tplc="90904FB8">
      <w:start w:val="1"/>
      <w:numFmt w:val="bullet"/>
      <w:pStyle w:val="Rubrik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8" w15:restartNumberingAfterBreak="0">
    <w:nsid w:val="69DE2CF5"/>
    <w:multiLevelType w:val="hybridMultilevel"/>
    <w:tmpl w:val="8BFE1958"/>
    <w:lvl w:ilvl="0" w:tplc="0AD6307C">
      <w:start w:val="9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778F9"/>
    <w:multiLevelType w:val="hybridMultilevel"/>
    <w:tmpl w:val="9AAA1BD0"/>
    <w:lvl w:ilvl="0" w:tplc="041D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0" w15:restartNumberingAfterBreak="0">
    <w:nsid w:val="6C05454B"/>
    <w:multiLevelType w:val="hybridMultilevel"/>
    <w:tmpl w:val="67520B54"/>
    <w:lvl w:ilvl="0" w:tplc="041D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257B24"/>
    <w:multiLevelType w:val="hybridMultilevel"/>
    <w:tmpl w:val="C2F821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EC420C"/>
    <w:multiLevelType w:val="hybridMultilevel"/>
    <w:tmpl w:val="F52C4828"/>
    <w:lvl w:ilvl="0" w:tplc="041D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3" w15:restartNumberingAfterBreak="0">
    <w:nsid w:val="7BC15CC2"/>
    <w:multiLevelType w:val="hybridMultilevel"/>
    <w:tmpl w:val="832EF3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8"/>
  </w:num>
  <w:num w:numId="9">
    <w:abstractNumId w:val="13"/>
  </w:num>
  <w:num w:numId="10">
    <w:abstractNumId w:val="12"/>
  </w:num>
  <w:num w:numId="11">
    <w:abstractNumId w:val="9"/>
  </w:num>
  <w:num w:numId="12">
    <w:abstractNumId w:val="0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807"/>
    <w:rsid w:val="00093D09"/>
    <w:rsid w:val="000F6BD4"/>
    <w:rsid w:val="0010475B"/>
    <w:rsid w:val="00142450"/>
    <w:rsid w:val="00176C7B"/>
    <w:rsid w:val="001D45CE"/>
    <w:rsid w:val="00237216"/>
    <w:rsid w:val="00250A0B"/>
    <w:rsid w:val="00290208"/>
    <w:rsid w:val="002B6A64"/>
    <w:rsid w:val="002E37C8"/>
    <w:rsid w:val="003E179C"/>
    <w:rsid w:val="004D582C"/>
    <w:rsid w:val="004F6807"/>
    <w:rsid w:val="00581D7C"/>
    <w:rsid w:val="00593208"/>
    <w:rsid w:val="00595D49"/>
    <w:rsid w:val="006140A1"/>
    <w:rsid w:val="00630A22"/>
    <w:rsid w:val="00662D97"/>
    <w:rsid w:val="006A58D8"/>
    <w:rsid w:val="006E7047"/>
    <w:rsid w:val="007312C0"/>
    <w:rsid w:val="007B1A63"/>
    <w:rsid w:val="007C3814"/>
    <w:rsid w:val="00887A70"/>
    <w:rsid w:val="008A0AE4"/>
    <w:rsid w:val="008D1DAD"/>
    <w:rsid w:val="009229D8"/>
    <w:rsid w:val="009F1233"/>
    <w:rsid w:val="00A51518"/>
    <w:rsid w:val="00A8343D"/>
    <w:rsid w:val="00AA1226"/>
    <w:rsid w:val="00B4004F"/>
    <w:rsid w:val="00C43998"/>
    <w:rsid w:val="00C5620D"/>
    <w:rsid w:val="00CC713E"/>
    <w:rsid w:val="00DA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D991E"/>
  <w15:docId w15:val="{8B788757-DF50-479E-BF30-43259F7D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4F680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4F680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F6807"/>
    <w:rPr>
      <w:rFonts w:ascii="Times New Roman" w:eastAsia="Times New Roman" w:hAnsi="Times New Roman" w:cs="Times New Roman"/>
      <w:b/>
      <w:sz w:val="28"/>
      <w:szCs w:val="20"/>
      <w:lang w:eastAsia="sv-SE"/>
    </w:rPr>
  </w:style>
  <w:style w:type="character" w:customStyle="1" w:styleId="Rubrik2Char">
    <w:name w:val="Rubrik 2 Char"/>
    <w:basedOn w:val="Standardstycketeckensnitt"/>
    <w:link w:val="Rubrik2"/>
    <w:rsid w:val="004F6807"/>
    <w:rPr>
      <w:rFonts w:ascii="Times New Roman" w:eastAsia="Times New Roman" w:hAnsi="Times New Roman" w:cs="Times New Roman"/>
      <w:i/>
      <w:sz w:val="20"/>
      <w:szCs w:val="20"/>
      <w:lang w:eastAsia="sv-SE"/>
    </w:rPr>
  </w:style>
  <w:style w:type="paragraph" w:styleId="Fotnotstext">
    <w:name w:val="footnote text"/>
    <w:basedOn w:val="Normal"/>
    <w:link w:val="FotnotstextChar"/>
    <w:semiHidden/>
    <w:rsid w:val="004F6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4F6807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Sidhuvud">
    <w:name w:val="header"/>
    <w:basedOn w:val="Normal"/>
    <w:link w:val="SidhuvudChar"/>
    <w:rsid w:val="004F68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customStyle="1" w:styleId="SidhuvudChar">
    <w:name w:val="Sidhuvud Char"/>
    <w:basedOn w:val="Standardstycketeckensnitt"/>
    <w:link w:val="Sidhuvud"/>
    <w:rsid w:val="004F6807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F6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F6807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6140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6140A1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paragraph" w:styleId="Rubrik">
    <w:name w:val="Title"/>
    <w:aliases w:val="Brödtext PM"/>
    <w:basedOn w:val="Normal"/>
    <w:link w:val="RubrikChar"/>
    <w:autoRedefine/>
    <w:uiPriority w:val="10"/>
    <w:qFormat/>
    <w:rsid w:val="00290208"/>
    <w:pPr>
      <w:numPr>
        <w:numId w:val="5"/>
      </w:numPr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-Roman"/>
      <w:sz w:val="24"/>
      <w:szCs w:val="24"/>
    </w:rPr>
  </w:style>
  <w:style w:type="character" w:customStyle="1" w:styleId="RubrikChar">
    <w:name w:val="Rubrik Char"/>
    <w:aliases w:val="Brödtext PM Char"/>
    <w:basedOn w:val="Standardstycketeckensnitt"/>
    <w:link w:val="Rubrik"/>
    <w:uiPriority w:val="10"/>
    <w:rsid w:val="00290208"/>
    <w:rPr>
      <w:rFonts w:ascii="Times New Roman" w:eastAsia="Times New Roman" w:hAnsi="Times New Roman" w:cs="Times-Roman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C43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43998"/>
  </w:style>
  <w:style w:type="character" w:styleId="Kommentarsreferens">
    <w:name w:val="annotation reference"/>
    <w:basedOn w:val="Standardstycketeckensnitt"/>
    <w:uiPriority w:val="99"/>
    <w:semiHidden/>
    <w:unhideWhenUsed/>
    <w:rsid w:val="007312C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312C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312C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312C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312C0"/>
    <w:rPr>
      <w:b/>
      <w:bCs/>
      <w:sz w:val="20"/>
      <w:szCs w:val="20"/>
    </w:rPr>
  </w:style>
  <w:style w:type="paragraph" w:customStyle="1" w:styleId="Style2">
    <w:name w:val="Style 2"/>
    <w:rsid w:val="0010475B"/>
    <w:pPr>
      <w:overflowPunct w:val="0"/>
      <w:autoSpaceDE w:val="0"/>
      <w:autoSpaceDN w:val="0"/>
      <w:adjustRightInd w:val="0"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0"/>
      <w:lang w:val="en-US" w:eastAsia="sv-SE"/>
    </w:rPr>
  </w:style>
  <w:style w:type="paragraph" w:customStyle="1" w:styleId="Style1">
    <w:name w:val="Style 1"/>
    <w:rsid w:val="0010475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v-SE"/>
    </w:rPr>
  </w:style>
  <w:style w:type="paragraph" w:styleId="Ingetavstnd">
    <w:name w:val="No Spacing"/>
    <w:uiPriority w:val="1"/>
    <w:qFormat/>
    <w:rsid w:val="001047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3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63196-9231-4EEF-B9F1-EC3D041B8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IT &amp; Telefoni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Holmberg</dc:creator>
  <cp:lastModifiedBy>Elisabeth Husing</cp:lastModifiedBy>
  <cp:revision>4</cp:revision>
  <cp:lastPrinted>2015-03-19T09:10:00Z</cp:lastPrinted>
  <dcterms:created xsi:type="dcterms:W3CDTF">2016-01-26T12:45:00Z</dcterms:created>
  <dcterms:modified xsi:type="dcterms:W3CDTF">2020-11-18T13:31:00Z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reDsn">
    <vt:lpwstr>Core</vt:lpwstr>
  </property>
</Properties>
</file>