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DAE6" w14:textId="77777777" w:rsidR="00B5689D" w:rsidRDefault="00B5689D" w:rsidP="00B5689D"/>
    <w:p w14:paraId="280480C6" w14:textId="77777777" w:rsidR="00B5689D" w:rsidRDefault="00B5689D" w:rsidP="00B5689D"/>
    <w:p w14:paraId="4FCCEFE4" w14:textId="77777777" w:rsidR="00B5689D" w:rsidRDefault="00B5689D" w:rsidP="00B5689D"/>
    <w:p w14:paraId="041BCE01" w14:textId="77777777" w:rsidR="00B5689D" w:rsidRDefault="00B5689D" w:rsidP="00B5689D"/>
    <w:p w14:paraId="39BABD7A" w14:textId="77777777" w:rsidR="00AC4EDB" w:rsidRDefault="00AC4EDB" w:rsidP="00B5689D"/>
    <w:p w14:paraId="4C03C53D" w14:textId="77777777" w:rsidR="00AC4EDB" w:rsidRDefault="00AC4EDB" w:rsidP="00B5689D"/>
    <w:p w14:paraId="47B29FC8" w14:textId="77777777" w:rsidR="00AC4EDB" w:rsidRDefault="00AC4EDB" w:rsidP="00B5689D"/>
    <w:p w14:paraId="23367B62" w14:textId="380B1CCB" w:rsidR="0075387A" w:rsidRDefault="0075387A">
      <w:pPr>
        <w:spacing w:after="0" w:line="240" w:lineRule="auto"/>
      </w:pPr>
      <w:r w:rsidRPr="0075387A">
        <w:rPr>
          <w:rFonts w:cs="Arial"/>
          <w:b/>
          <w:bCs/>
          <w:kern w:val="32"/>
          <w:sz w:val="34"/>
          <w:szCs w:val="32"/>
        </w:rPr>
        <w:t xml:space="preserve">Beskrivning av Umeå kommuns </w:t>
      </w:r>
      <w:r w:rsidR="00746E2A">
        <w:rPr>
          <w:rFonts w:cs="Arial"/>
          <w:b/>
          <w:bCs/>
          <w:kern w:val="32"/>
          <w:sz w:val="34"/>
          <w:szCs w:val="32"/>
        </w:rPr>
        <w:t xml:space="preserve">äldrenämnds </w:t>
      </w:r>
      <w:r w:rsidRPr="0075387A">
        <w:rPr>
          <w:rFonts w:cs="Arial"/>
          <w:b/>
          <w:bCs/>
          <w:kern w:val="32"/>
          <w:sz w:val="34"/>
          <w:szCs w:val="32"/>
        </w:rPr>
        <w:t>allmänna handlingar</w:t>
      </w:r>
      <w:r>
        <w:br w:type="page"/>
      </w:r>
    </w:p>
    <w:p w14:paraId="3CDD1A8D" w14:textId="23247226" w:rsidR="0075387A" w:rsidRPr="0006324A" w:rsidRDefault="0075387A" w:rsidP="0075387A">
      <w:pPr>
        <w:pStyle w:val="Rubrik1"/>
      </w:pPr>
      <w:r>
        <w:lastRenderedPageBreak/>
        <w:t>B</w:t>
      </w:r>
      <w:r w:rsidRPr="0006324A">
        <w:t xml:space="preserve">eskrivning </w:t>
      </w:r>
      <w:r>
        <w:t xml:space="preserve">av </w:t>
      </w:r>
      <w:r w:rsidRPr="0006324A">
        <w:t xml:space="preserve">Umeå </w:t>
      </w:r>
      <w:r>
        <w:t>k</w:t>
      </w:r>
      <w:r w:rsidRPr="0006324A">
        <w:t>ommuns</w:t>
      </w:r>
      <w:r w:rsidR="00746E2A">
        <w:t xml:space="preserve"> äldrenämnds </w:t>
      </w:r>
      <w:r>
        <w:t>allmänna handlingar</w:t>
      </w:r>
    </w:p>
    <w:p w14:paraId="0950608D" w14:textId="77777777" w:rsidR="0075387A" w:rsidRPr="0006324A" w:rsidRDefault="0075387A" w:rsidP="0075387A">
      <w:pPr>
        <w:rPr>
          <w:rFonts w:ascii="Times New Roman" w:hAnsi="Times New Roman"/>
        </w:rPr>
      </w:pPr>
    </w:p>
    <w:p w14:paraId="6B94C614" w14:textId="0B1FE000" w:rsidR="0075387A" w:rsidRDefault="0075387A" w:rsidP="0075387A">
      <w:r>
        <w:t>Samlad b</w:t>
      </w:r>
      <w:r w:rsidRPr="0006324A">
        <w:t xml:space="preserve">eskrivning </w:t>
      </w:r>
      <w:r>
        <w:t>över</w:t>
      </w:r>
      <w:r w:rsidRPr="0006324A">
        <w:t xml:space="preserve"> </w:t>
      </w:r>
      <w:r>
        <w:t xml:space="preserve">Umeå kommuns </w:t>
      </w:r>
      <w:r w:rsidR="00746E2A">
        <w:t xml:space="preserve">äldrenämnds </w:t>
      </w:r>
      <w:r w:rsidRPr="0006324A">
        <w:t>allmänna handlingar</w:t>
      </w:r>
      <w:r>
        <w:t xml:space="preserve"> enligt Offentlighets- och sekretesslagen (SFS 2009:400, 4 kap., 2 §) och Arkivlagen (SFS 1990:782, 6 §) har tidigare </w:t>
      </w:r>
      <w:r w:rsidRPr="00680ADB">
        <w:rPr>
          <w:u w:val="single"/>
        </w:rPr>
        <w:t>inte</w:t>
      </w:r>
      <w:r>
        <w:t xml:space="preserve"> upprättats.</w:t>
      </w:r>
    </w:p>
    <w:p w14:paraId="575B8B33" w14:textId="1FA97768" w:rsidR="0075387A" w:rsidRPr="00EF0738" w:rsidRDefault="0075387A" w:rsidP="0075387A">
      <w:pPr>
        <w:pStyle w:val="Rubrik2"/>
      </w:pPr>
      <w:r>
        <w:t xml:space="preserve">1. </w:t>
      </w:r>
      <w:r w:rsidR="00746E2A">
        <w:t>Äldrenämndens</w:t>
      </w:r>
      <w:r w:rsidRPr="00EF0738">
        <w:t xml:space="preserve"> organisation</w:t>
      </w:r>
    </w:p>
    <w:p w14:paraId="683CF8F4" w14:textId="47265FF3" w:rsidR="00CC2ADD" w:rsidRPr="00E44547" w:rsidRDefault="00746E2A" w:rsidP="005A33FB">
      <w:pPr>
        <w:autoSpaceDE w:val="0"/>
        <w:autoSpaceDN w:val="0"/>
        <w:adjustRightInd w:val="0"/>
        <w:spacing w:after="0" w:line="240" w:lineRule="auto"/>
        <w:rPr>
          <w:rFonts w:cs="Calibri"/>
          <w:szCs w:val="24"/>
          <w:lang w:eastAsia="sv-SE"/>
        </w:rPr>
      </w:pPr>
      <w:r w:rsidRPr="00E44547">
        <w:t>Äldrenämnden</w:t>
      </w:r>
      <w:r w:rsidR="00F556F9" w:rsidRPr="00E44547">
        <w:t xml:space="preserve"> bildades 2014-1</w:t>
      </w:r>
      <w:r w:rsidR="009D344C" w:rsidRPr="00E44547">
        <w:t>2</w:t>
      </w:r>
      <w:r w:rsidR="00F556F9" w:rsidRPr="00E44547">
        <w:t>-0</w:t>
      </w:r>
      <w:r w:rsidR="009D344C" w:rsidRPr="00E44547">
        <w:t>1</w:t>
      </w:r>
      <w:r w:rsidR="00F556F9" w:rsidRPr="00E44547">
        <w:t xml:space="preserve"> efter att </w:t>
      </w:r>
      <w:r w:rsidR="00F556F9" w:rsidRPr="00E44547">
        <w:rPr>
          <w:rFonts w:cs="Calibri"/>
          <w:szCs w:val="24"/>
        </w:rPr>
        <w:t>k</w:t>
      </w:r>
      <w:r w:rsidR="00F556F9" w:rsidRPr="00E44547">
        <w:rPr>
          <w:rFonts w:cs="Calibri"/>
          <w:szCs w:val="24"/>
          <w:lang w:eastAsia="sv-SE"/>
        </w:rPr>
        <w:t xml:space="preserve">ommunfullmäktige 2014-05-26 beslutat att socialnämnden skulle upphöra för att ersättas av </w:t>
      </w:r>
      <w:r w:rsidR="00F556F9" w:rsidRPr="00E44547">
        <w:rPr>
          <w:rFonts w:cs="Calibri"/>
          <w:szCs w:val="24"/>
          <w:u w:val="single"/>
          <w:lang w:eastAsia="sv-SE"/>
        </w:rPr>
        <w:t>dels</w:t>
      </w:r>
      <w:r w:rsidR="00F556F9" w:rsidRPr="00E44547">
        <w:rPr>
          <w:rFonts w:cs="Calibri"/>
          <w:szCs w:val="24"/>
          <w:lang w:eastAsia="sv-SE"/>
        </w:rPr>
        <w:t xml:space="preserve"> en äldrenämnd med ansvar för äldreomsorg </w:t>
      </w:r>
      <w:r w:rsidR="00F556F9" w:rsidRPr="00E44547">
        <w:rPr>
          <w:rFonts w:cs="Calibri"/>
          <w:szCs w:val="24"/>
          <w:u w:val="single"/>
          <w:lang w:eastAsia="sv-SE"/>
        </w:rPr>
        <w:t>dels</w:t>
      </w:r>
      <w:r w:rsidR="00F556F9" w:rsidRPr="00E44547">
        <w:rPr>
          <w:rFonts w:cs="Calibri"/>
          <w:szCs w:val="24"/>
          <w:lang w:eastAsia="sv-SE"/>
        </w:rPr>
        <w:t xml:space="preserve"> en individ- och </w:t>
      </w:r>
      <w:proofErr w:type="spellStart"/>
      <w:r w:rsidR="00F556F9" w:rsidRPr="00E44547">
        <w:rPr>
          <w:rFonts w:cs="Calibri"/>
          <w:szCs w:val="24"/>
          <w:lang w:eastAsia="sv-SE"/>
        </w:rPr>
        <w:t>familjenämnd</w:t>
      </w:r>
      <w:proofErr w:type="spellEnd"/>
      <w:r w:rsidR="00F556F9" w:rsidRPr="00E44547">
        <w:rPr>
          <w:rFonts w:cs="Calibri"/>
          <w:szCs w:val="24"/>
          <w:lang w:eastAsia="sv-SE"/>
        </w:rPr>
        <w:t xml:space="preserve"> med ansvar för handikapp-, individ- och familjeomsorg.</w:t>
      </w:r>
      <w:r w:rsidR="005A33FB" w:rsidRPr="00E44547">
        <w:rPr>
          <w:rFonts w:cs="Calibri"/>
          <w:szCs w:val="24"/>
          <w:lang w:eastAsia="sv-SE"/>
        </w:rPr>
        <w:t xml:space="preserve"> </w:t>
      </w:r>
    </w:p>
    <w:p w14:paraId="4DD41832" w14:textId="77777777" w:rsidR="00CC2ADD" w:rsidRDefault="00CC2ADD" w:rsidP="005A33FB">
      <w:pPr>
        <w:autoSpaceDE w:val="0"/>
        <w:autoSpaceDN w:val="0"/>
        <w:adjustRightInd w:val="0"/>
        <w:spacing w:after="0" w:line="240" w:lineRule="auto"/>
        <w:rPr>
          <w:rFonts w:cs="Calibri"/>
          <w:color w:val="FF0000"/>
          <w:szCs w:val="24"/>
          <w:lang w:eastAsia="sv-SE"/>
        </w:rPr>
      </w:pPr>
    </w:p>
    <w:p w14:paraId="5F9FDB39" w14:textId="48CC036C" w:rsidR="0075387A" w:rsidRDefault="005A33FB" w:rsidP="005A33FB">
      <w:pPr>
        <w:autoSpaceDE w:val="0"/>
        <w:autoSpaceDN w:val="0"/>
        <w:adjustRightInd w:val="0"/>
        <w:spacing w:after="0" w:line="240" w:lineRule="auto"/>
      </w:pPr>
      <w:r w:rsidRPr="005A33FB">
        <w:rPr>
          <w:rFonts w:cs="Calibri"/>
          <w:szCs w:val="24"/>
          <w:lang w:eastAsia="sv-SE"/>
        </w:rPr>
        <w:t>Äldrenämnden</w:t>
      </w:r>
      <w:r>
        <w:rPr>
          <w:rFonts w:cs="Calibri"/>
          <w:color w:val="FF0000"/>
          <w:szCs w:val="24"/>
          <w:lang w:eastAsia="sv-SE"/>
        </w:rPr>
        <w:t xml:space="preserve"> </w:t>
      </w:r>
      <w:r w:rsidR="00746E2A">
        <w:t>har 22</w:t>
      </w:r>
      <w:r w:rsidR="001C66AB">
        <w:t xml:space="preserve"> </w:t>
      </w:r>
      <w:r w:rsidR="0075387A" w:rsidRPr="005E0070">
        <w:t xml:space="preserve">ledamöter </w:t>
      </w:r>
      <w:r w:rsidR="0075387A" w:rsidRPr="008953CE">
        <w:t xml:space="preserve">valda av kommunfullmäktige. </w:t>
      </w:r>
    </w:p>
    <w:p w14:paraId="57640185" w14:textId="77777777" w:rsidR="005A33FB" w:rsidRDefault="005A33FB" w:rsidP="005A33FB">
      <w:pPr>
        <w:autoSpaceDE w:val="0"/>
        <w:autoSpaceDN w:val="0"/>
        <w:adjustRightInd w:val="0"/>
        <w:spacing w:after="0" w:line="240" w:lineRule="auto"/>
      </w:pPr>
    </w:p>
    <w:p w14:paraId="1D3BD02C" w14:textId="7CD67D33" w:rsidR="0075387A" w:rsidRDefault="00746E2A" w:rsidP="0075387A">
      <w:r>
        <w:t xml:space="preserve">Äldrenämnden har </w:t>
      </w:r>
      <w:r w:rsidRPr="00746E2A">
        <w:rPr>
          <w:b/>
        </w:rPr>
        <w:t>ett</w:t>
      </w:r>
      <w:r w:rsidR="0075387A" w:rsidRPr="00746E2A">
        <w:rPr>
          <w:b/>
        </w:rPr>
        <w:t xml:space="preserve"> </w:t>
      </w:r>
      <w:r w:rsidR="0075387A" w:rsidRPr="00F27BD2">
        <w:rPr>
          <w:b/>
        </w:rPr>
        <w:t>utskott</w:t>
      </w:r>
      <w:r w:rsidR="0075387A">
        <w:t>:</w:t>
      </w:r>
    </w:p>
    <w:p w14:paraId="1AADE2F5" w14:textId="37E157E1" w:rsidR="0075387A" w:rsidRDefault="00746E2A" w:rsidP="0075387A">
      <w:r>
        <w:t>arbetsutskottet</w:t>
      </w:r>
      <w:r w:rsidR="0075387A" w:rsidRPr="00F27BD2">
        <w:t xml:space="preserve"> </w:t>
      </w:r>
    </w:p>
    <w:p w14:paraId="2C2514EF" w14:textId="0C693D05" w:rsidR="0075387A" w:rsidRDefault="0075387A" w:rsidP="0075387A">
      <w:r>
        <w:t>F</w:t>
      </w:r>
      <w:r w:rsidRPr="00F27BD2">
        <w:t xml:space="preserve">öljande </w:t>
      </w:r>
      <w:r w:rsidRPr="00F27BD2">
        <w:rPr>
          <w:b/>
        </w:rPr>
        <w:t>verksamheter</w:t>
      </w:r>
      <w:r>
        <w:t xml:space="preserve"> sorterar under </w:t>
      </w:r>
      <w:r w:rsidR="009A43E4">
        <w:t>äldrenämnden</w:t>
      </w:r>
      <w:r>
        <w:t>:</w:t>
      </w:r>
    </w:p>
    <w:p w14:paraId="25A0EBE5" w14:textId="6691079F" w:rsidR="0075387A" w:rsidRDefault="0075387A" w:rsidP="0075387A">
      <w:r>
        <w:t>-</w:t>
      </w:r>
      <w:r w:rsidRPr="00F27BD2">
        <w:t xml:space="preserve"> </w:t>
      </w:r>
      <w:r w:rsidR="00746E2A">
        <w:t>Hemtjänst,</w:t>
      </w:r>
      <w:r w:rsidRPr="00F27BD2">
        <w:t xml:space="preserve"> </w:t>
      </w:r>
    </w:p>
    <w:p w14:paraId="29866637" w14:textId="5D371C28" w:rsidR="0075387A" w:rsidRDefault="0075387A" w:rsidP="0075387A">
      <w:r>
        <w:t xml:space="preserve">- </w:t>
      </w:r>
      <w:r w:rsidR="00746E2A">
        <w:t>Hälso- och sjukvård i hemmet,</w:t>
      </w:r>
      <w:r w:rsidRPr="00F27BD2">
        <w:t xml:space="preserve"> </w:t>
      </w:r>
    </w:p>
    <w:p w14:paraId="240C2466" w14:textId="465E593D" w:rsidR="0075387A" w:rsidRDefault="0075387A" w:rsidP="0075387A">
      <w:r>
        <w:t xml:space="preserve">- </w:t>
      </w:r>
      <w:r w:rsidR="00746E2A">
        <w:t>Prevention</w:t>
      </w:r>
      <w:r w:rsidRPr="00F27BD2">
        <w:t xml:space="preserve">, </w:t>
      </w:r>
    </w:p>
    <w:p w14:paraId="00DD1D6C" w14:textId="4224EDFA" w:rsidR="0075387A" w:rsidRDefault="0075387A" w:rsidP="0075387A">
      <w:r>
        <w:t xml:space="preserve">- </w:t>
      </w:r>
      <w:r w:rsidR="00746E2A">
        <w:t>Utredning och myndighet</w:t>
      </w:r>
      <w:r w:rsidRPr="00F27BD2">
        <w:t xml:space="preserve">, </w:t>
      </w:r>
    </w:p>
    <w:p w14:paraId="3DBE6CD6" w14:textId="021DC3E4" w:rsidR="0075387A" w:rsidRDefault="0075387A" w:rsidP="0075387A">
      <w:r>
        <w:t xml:space="preserve">- </w:t>
      </w:r>
      <w:r w:rsidR="00746E2A">
        <w:t>Vård- och omsorgsboende och korttidsboende,</w:t>
      </w:r>
      <w:r w:rsidRPr="00F27BD2">
        <w:t xml:space="preserve"> </w:t>
      </w:r>
    </w:p>
    <w:p w14:paraId="4D6214DA" w14:textId="30BAE8CE" w:rsidR="0075387A" w:rsidRPr="008953CE" w:rsidRDefault="0075387A" w:rsidP="0075387A">
      <w:r>
        <w:t xml:space="preserve">- </w:t>
      </w:r>
      <w:r w:rsidR="00746E2A" w:rsidRPr="008953CE">
        <w:t>Enheten för stöd och utveckling</w:t>
      </w:r>
      <w:r w:rsidRPr="008953CE">
        <w:t xml:space="preserve"> </w:t>
      </w:r>
      <w:r w:rsidR="002F3ED3" w:rsidRPr="00461B41">
        <w:t>och</w:t>
      </w:r>
    </w:p>
    <w:p w14:paraId="57B8415A" w14:textId="777C580F" w:rsidR="008C3AD2" w:rsidRDefault="0075387A" w:rsidP="0075387A">
      <w:r w:rsidRPr="008953CE">
        <w:t xml:space="preserve">- </w:t>
      </w:r>
      <w:r w:rsidR="00746E2A" w:rsidRPr="008953CE">
        <w:t>Socialtjänstens kansli</w:t>
      </w:r>
    </w:p>
    <w:p w14:paraId="541AF792" w14:textId="32D80EC8" w:rsidR="00F745FB" w:rsidRDefault="00F745FB" w:rsidP="0075387A"/>
    <w:p w14:paraId="25BBEB0B" w14:textId="377B2932" w:rsidR="00F745FB" w:rsidRDefault="00F745FB" w:rsidP="0075387A"/>
    <w:p w14:paraId="0AE8313E" w14:textId="00BE2F66" w:rsidR="00F745FB" w:rsidRDefault="00F745FB" w:rsidP="0075387A"/>
    <w:p w14:paraId="1B2D172D" w14:textId="0FCC8738" w:rsidR="00F745FB" w:rsidRDefault="00F745FB" w:rsidP="0075387A"/>
    <w:p w14:paraId="346C2A50" w14:textId="42ED7BDB" w:rsidR="00F745FB" w:rsidRDefault="00F745FB" w:rsidP="0075387A"/>
    <w:p w14:paraId="2BB54F89" w14:textId="3C20A90D" w:rsidR="00F745FB" w:rsidRDefault="00F745FB" w:rsidP="0075387A"/>
    <w:p w14:paraId="4C021D55" w14:textId="77777777" w:rsidR="00F745FB" w:rsidRDefault="00F745FB" w:rsidP="0075387A"/>
    <w:p w14:paraId="248A8CA8" w14:textId="5AFC788A" w:rsidR="00F745FB" w:rsidRPr="0043052E" w:rsidRDefault="00F745FB" w:rsidP="00911639">
      <w:pPr>
        <w:rPr>
          <w:color w:val="000000" w:themeColor="text1"/>
        </w:rPr>
      </w:pPr>
      <w:r w:rsidRPr="0043052E">
        <w:rPr>
          <w:noProof/>
          <w:color w:val="000000" w:themeColor="text1"/>
        </w:rPr>
        <w:lastRenderedPageBreak/>
        <w:drawing>
          <wp:inline distT="0" distB="0" distL="0" distR="0" wp14:anchorId="22A936FA" wp14:editId="493A238D">
            <wp:extent cx="5760085" cy="265684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21347E4" w14:textId="6D3D5731" w:rsidR="00F745FB" w:rsidRPr="0043052E" w:rsidRDefault="00304745" w:rsidP="0075387A">
      <w:pPr>
        <w:rPr>
          <w:color w:val="000000" w:themeColor="text1"/>
        </w:rPr>
      </w:pPr>
      <w:r w:rsidRPr="0043052E">
        <w:rPr>
          <w:color w:val="000000" w:themeColor="text1"/>
        </w:rPr>
        <w:t>Förvaltningsledning</w:t>
      </w:r>
      <w:r w:rsidR="00F745FB" w:rsidRPr="0043052E">
        <w:rPr>
          <w:color w:val="000000" w:themeColor="text1"/>
        </w:rPr>
        <w:t>, äldreomsorgsdirektör och verksamhetschefer och dess kansli håller till i stadshuset, norra flygeln våning 4, Skolgatan 31, 901 84 Umeå</w:t>
      </w:r>
      <w:r w:rsidRPr="0043052E">
        <w:rPr>
          <w:color w:val="000000" w:themeColor="text1"/>
        </w:rPr>
        <w:t>.</w:t>
      </w:r>
      <w:r w:rsidR="0043052E">
        <w:rPr>
          <w:color w:val="000000" w:themeColor="text1"/>
        </w:rPr>
        <w:t xml:space="preserve"> Utredning</w:t>
      </w:r>
      <w:r w:rsidR="00282A35">
        <w:rPr>
          <w:color w:val="000000" w:themeColor="text1"/>
        </w:rPr>
        <w:t xml:space="preserve"> och myndighet samt prevention</w:t>
      </w:r>
      <w:r w:rsidR="0043052E">
        <w:rPr>
          <w:color w:val="000000" w:themeColor="text1"/>
        </w:rPr>
        <w:t xml:space="preserve"> finns på Rådhusesplanaden 8.</w:t>
      </w:r>
    </w:p>
    <w:p w14:paraId="4DA2C2E3" w14:textId="05FA0D91" w:rsidR="008C3AD2" w:rsidRPr="0043052E" w:rsidRDefault="008C3AD2" w:rsidP="0075387A">
      <w:pPr>
        <w:rPr>
          <w:color w:val="000000" w:themeColor="text1"/>
        </w:rPr>
      </w:pPr>
      <w:r w:rsidRPr="0043052E">
        <w:rPr>
          <w:color w:val="000000" w:themeColor="text1"/>
        </w:rPr>
        <w:t>Socialtjänstens kansli är gemensamt för äldrenämnden och individ- och familjenämnd</w:t>
      </w:r>
      <w:r w:rsidR="00304745" w:rsidRPr="0043052E">
        <w:rPr>
          <w:color w:val="000000" w:themeColor="text1"/>
        </w:rPr>
        <w:t>en och för närvarande arbetar tv</w:t>
      </w:r>
      <w:r w:rsidRPr="0043052E">
        <w:rPr>
          <w:color w:val="000000" w:themeColor="text1"/>
        </w:rPr>
        <w:t>å nämndsekreterare, en registrator, en sekreterare och ett verksamhetsstöd i kansliet.</w:t>
      </w:r>
    </w:p>
    <w:p w14:paraId="6DA05FE2" w14:textId="53FE4C36" w:rsidR="00D2623D" w:rsidRPr="0043052E" w:rsidRDefault="00F745FB" w:rsidP="0075387A">
      <w:pPr>
        <w:rPr>
          <w:color w:val="000000" w:themeColor="text1"/>
        </w:rPr>
      </w:pPr>
      <w:r w:rsidRPr="0043052E">
        <w:rPr>
          <w:color w:val="000000" w:themeColor="text1"/>
        </w:rPr>
        <w:t>Totalt beräknas</w:t>
      </w:r>
      <w:r w:rsidR="008C3AD2" w:rsidRPr="0043052E">
        <w:rPr>
          <w:color w:val="000000" w:themeColor="text1"/>
        </w:rPr>
        <w:t xml:space="preserve"> </w:t>
      </w:r>
      <w:r w:rsidR="00465EB3" w:rsidRPr="0043052E">
        <w:rPr>
          <w:color w:val="000000" w:themeColor="text1"/>
        </w:rPr>
        <w:t xml:space="preserve">2000 </w:t>
      </w:r>
      <w:r w:rsidR="008C3AD2" w:rsidRPr="0043052E">
        <w:rPr>
          <w:color w:val="000000" w:themeColor="text1"/>
        </w:rPr>
        <w:t>personer idag vara anställda inom äldrenämndens verksamheter.</w:t>
      </w:r>
    </w:p>
    <w:p w14:paraId="59C0CFE4" w14:textId="77777777" w:rsidR="00911639" w:rsidRPr="008953CE" w:rsidRDefault="00911639" w:rsidP="0075387A"/>
    <w:p w14:paraId="53626017" w14:textId="07D7F96E" w:rsidR="0075387A" w:rsidRPr="0093597B" w:rsidRDefault="0075387A" w:rsidP="0075387A">
      <w:pPr>
        <w:pStyle w:val="Rubrik2"/>
      </w:pPr>
      <w:r>
        <w:t>2. R</w:t>
      </w:r>
      <w:r w:rsidRPr="0093597B">
        <w:t xml:space="preserve">egister, förteckningar och andra </w:t>
      </w:r>
      <w:proofErr w:type="spellStart"/>
      <w:r w:rsidRPr="0093597B">
        <w:t>sökmedel</w:t>
      </w:r>
      <w:proofErr w:type="spellEnd"/>
      <w:r w:rsidRPr="0093597B">
        <w:t xml:space="preserve"> </w:t>
      </w:r>
      <w:r w:rsidR="00D2623D" w:rsidRPr="00E44547">
        <w:t>till</w:t>
      </w:r>
      <w:r w:rsidR="00D2623D">
        <w:t xml:space="preserve"> </w:t>
      </w:r>
      <w:r w:rsidR="00195494">
        <w:t xml:space="preserve">äldrenämndens </w:t>
      </w:r>
      <w:r w:rsidRPr="0093597B">
        <w:t>allmänna handlingar</w:t>
      </w:r>
    </w:p>
    <w:tbl>
      <w:tblPr>
        <w:tblW w:w="9796" w:type="dxa"/>
        <w:tblInd w:w="55" w:type="dxa"/>
        <w:tblCellMar>
          <w:left w:w="70" w:type="dxa"/>
          <w:right w:w="70" w:type="dxa"/>
        </w:tblCellMar>
        <w:tblLook w:val="04A0" w:firstRow="1" w:lastRow="0" w:firstColumn="1" w:lastColumn="0" w:noHBand="0" w:noVBand="1"/>
      </w:tblPr>
      <w:tblGrid>
        <w:gridCol w:w="9796"/>
      </w:tblGrid>
      <w:tr w:rsidR="00165A56" w:rsidRPr="00165A56" w14:paraId="3D08B23B" w14:textId="77777777" w:rsidTr="00CF7240">
        <w:trPr>
          <w:trHeight w:val="255"/>
        </w:trPr>
        <w:tc>
          <w:tcPr>
            <w:tcW w:w="9796" w:type="dxa"/>
            <w:tcBorders>
              <w:top w:val="nil"/>
              <w:left w:val="nil"/>
              <w:bottom w:val="nil"/>
              <w:right w:val="nil"/>
            </w:tcBorders>
            <w:shd w:val="clear" w:color="auto" w:fill="auto"/>
            <w:noWrap/>
            <w:vAlign w:val="bottom"/>
          </w:tcPr>
          <w:p w14:paraId="6935DBDE" w14:textId="70DCFF2D" w:rsidR="0075387A" w:rsidRPr="00E44547" w:rsidRDefault="0075387A" w:rsidP="00CF7240">
            <w:pPr>
              <w:rPr>
                <w:rFonts w:ascii="Arial" w:hAnsi="Arial" w:cs="Arial"/>
                <w:sz w:val="20"/>
                <w:lang w:eastAsia="sv-SE"/>
              </w:rPr>
            </w:pPr>
            <w:r w:rsidRPr="00E44547">
              <w:t>2.1 Diarier</w:t>
            </w:r>
          </w:p>
          <w:p w14:paraId="42C0D157" w14:textId="6455047A" w:rsidR="00D93CFB" w:rsidRPr="00E44547" w:rsidRDefault="00165A56" w:rsidP="00E44547">
            <w:pPr>
              <w:pStyle w:val="Rubrik3"/>
              <w:rPr>
                <w:rFonts w:cs="Calibri"/>
                <w:szCs w:val="24"/>
              </w:rPr>
            </w:pPr>
            <w:r w:rsidRPr="00E44547">
              <w:t xml:space="preserve">Äldrenämnden </w:t>
            </w:r>
            <w:r w:rsidR="00D712BE" w:rsidRPr="00E44547">
              <w:t xml:space="preserve">har alltsedan sin tillkomst </w:t>
            </w:r>
            <w:r w:rsidR="009D344C" w:rsidRPr="00E44547">
              <w:t xml:space="preserve">2014-12-01 diariefört sina allmänna handlingar i det IT-baserade dokument och ärendehanteringssystemet Public 360 (i en egen instans med prefixet ÄN). </w:t>
            </w:r>
            <w:r w:rsidR="009D344C" w:rsidRPr="00E44547">
              <w:rPr>
                <w:rFonts w:cs="Calibri"/>
                <w:szCs w:val="24"/>
              </w:rPr>
              <w:t xml:space="preserve">I samband med </w:t>
            </w:r>
            <w:r w:rsidR="0026230F" w:rsidRPr="00E44547">
              <w:rPr>
                <w:rFonts w:cs="Calibri"/>
                <w:szCs w:val="24"/>
              </w:rPr>
              <w:t>äldrenämndens tillkomst</w:t>
            </w:r>
            <w:r w:rsidR="009D344C" w:rsidRPr="00E44547">
              <w:rPr>
                <w:rFonts w:cs="Calibri"/>
                <w:szCs w:val="24"/>
              </w:rPr>
              <w:t xml:space="preserve"> </w:t>
            </w:r>
            <w:r w:rsidR="000D0F1F" w:rsidRPr="00E44547">
              <w:rPr>
                <w:rFonts w:cs="Calibri"/>
                <w:szCs w:val="24"/>
              </w:rPr>
              <w:t xml:space="preserve">skulle </w:t>
            </w:r>
            <w:r w:rsidR="0026230F" w:rsidRPr="00E44547">
              <w:rPr>
                <w:rFonts w:cs="Calibri"/>
                <w:szCs w:val="24"/>
              </w:rPr>
              <w:t xml:space="preserve">den </w:t>
            </w:r>
            <w:r w:rsidR="000D0F1F" w:rsidRPr="00E44547">
              <w:rPr>
                <w:rFonts w:cs="Calibri"/>
                <w:szCs w:val="24"/>
              </w:rPr>
              <w:t>överta</w:t>
            </w:r>
            <w:r w:rsidR="009D344C" w:rsidRPr="00E44547">
              <w:rPr>
                <w:rStyle w:val="Stark"/>
                <w:rFonts w:cs="Calibri"/>
                <w:b w:val="0"/>
                <w:szCs w:val="24"/>
              </w:rPr>
              <w:t xml:space="preserve"> alla </w:t>
            </w:r>
            <w:bookmarkStart w:id="0" w:name="_GoBack"/>
            <w:bookmarkEnd w:id="0"/>
            <w:r w:rsidR="009D344C" w:rsidRPr="00E44547">
              <w:rPr>
                <w:rStyle w:val="Stark"/>
                <w:rFonts w:cs="Calibri"/>
                <w:b w:val="0"/>
                <w:szCs w:val="24"/>
              </w:rPr>
              <w:t xml:space="preserve">öppna ärenden som per </w:t>
            </w:r>
            <w:r w:rsidR="004C3EA7" w:rsidRPr="00E44547">
              <w:rPr>
                <w:rStyle w:val="Stark"/>
                <w:rFonts w:cs="Calibri"/>
                <w:b w:val="0"/>
                <w:szCs w:val="24"/>
              </w:rPr>
              <w:t xml:space="preserve">           </w:t>
            </w:r>
            <w:r w:rsidR="009D344C" w:rsidRPr="00E44547">
              <w:rPr>
                <w:rStyle w:val="Stark"/>
                <w:rFonts w:cs="Calibri"/>
                <w:b w:val="0"/>
                <w:szCs w:val="24"/>
              </w:rPr>
              <w:t xml:space="preserve">2014-11-28 ännu inte var avslutade </w:t>
            </w:r>
            <w:r w:rsidR="000D0F1F" w:rsidRPr="00E44547">
              <w:rPr>
                <w:rFonts w:cs="Calibri"/>
                <w:szCs w:val="24"/>
              </w:rPr>
              <w:t xml:space="preserve">från </w:t>
            </w:r>
            <w:r w:rsidR="000D0F1F" w:rsidRPr="00E44547">
              <w:rPr>
                <w:rFonts w:cs="Calibri"/>
                <w:szCs w:val="24"/>
                <w:u w:val="single"/>
              </w:rPr>
              <w:t>dels</w:t>
            </w:r>
            <w:r w:rsidR="000D0F1F" w:rsidRPr="00E44547">
              <w:rPr>
                <w:rFonts w:cs="Calibri"/>
                <w:szCs w:val="24"/>
              </w:rPr>
              <w:t xml:space="preserve"> socialnämnden </w:t>
            </w:r>
            <w:r w:rsidR="000D0F1F" w:rsidRPr="00E44547">
              <w:rPr>
                <w:rFonts w:cs="Calibri"/>
                <w:szCs w:val="24"/>
                <w:u w:val="single"/>
              </w:rPr>
              <w:t>dels</w:t>
            </w:r>
            <w:r w:rsidR="000D0F1F" w:rsidRPr="00E44547">
              <w:rPr>
                <w:rFonts w:cs="Calibri"/>
                <w:szCs w:val="24"/>
              </w:rPr>
              <w:t xml:space="preserve"> kommundelsnämnderna i Holmsund/Obbola, Hörnefors respektive Sävar. Detta övertagande av öppna ärenden (totalt 33 ärenden från socialnämnden men inga från kommundelsnämnderna!) gällde endast de ärenden som </w:t>
            </w:r>
            <w:r w:rsidR="009D344C" w:rsidRPr="00E44547">
              <w:rPr>
                <w:rFonts w:cs="Calibri"/>
                <w:szCs w:val="24"/>
              </w:rPr>
              <w:t>berörde den nya äldrenämndens ansvarsområde</w:t>
            </w:r>
            <w:r w:rsidR="000D0F1F" w:rsidRPr="00E44547">
              <w:rPr>
                <w:rFonts w:cs="Calibri"/>
                <w:szCs w:val="24"/>
              </w:rPr>
              <w:t>.</w:t>
            </w:r>
          </w:p>
          <w:p w14:paraId="1BC68298" w14:textId="5F4C8E25" w:rsidR="0026230F" w:rsidRPr="00E44547" w:rsidRDefault="0026230F" w:rsidP="00D93CFB">
            <w:r w:rsidRPr="00E44547">
              <w:rPr>
                <w:lang w:eastAsia="sv-SE"/>
              </w:rPr>
              <w:t>I Public 360 diarieför äldrenämnden</w:t>
            </w:r>
            <w:r w:rsidR="00A40669" w:rsidRPr="00E44547">
              <w:rPr>
                <w:lang w:eastAsia="sv-SE"/>
              </w:rPr>
              <w:t xml:space="preserve"> </w:t>
            </w:r>
            <w:r w:rsidR="00A40669" w:rsidRPr="00E44547">
              <w:rPr>
                <w:u w:val="single"/>
                <w:lang w:eastAsia="sv-SE"/>
              </w:rPr>
              <w:t>inte</w:t>
            </w:r>
            <w:r w:rsidR="00A40669" w:rsidRPr="00E44547">
              <w:rPr>
                <w:lang w:eastAsia="sv-SE"/>
              </w:rPr>
              <w:t xml:space="preserve"> </w:t>
            </w:r>
            <w:r w:rsidR="00D93CFB" w:rsidRPr="00E44547">
              <w:rPr>
                <w:lang w:eastAsia="sv-SE"/>
              </w:rPr>
              <w:t xml:space="preserve">några </w:t>
            </w:r>
            <w:r w:rsidR="00A40669" w:rsidRPr="00E44547">
              <w:rPr>
                <w:lang w:eastAsia="sv-SE"/>
              </w:rPr>
              <w:t xml:space="preserve">handlingar som </w:t>
            </w:r>
            <w:r w:rsidR="00D61304" w:rsidRPr="00E44547">
              <w:rPr>
                <w:lang w:eastAsia="sv-SE"/>
              </w:rPr>
              <w:t xml:space="preserve">uppstår kring handläggning av individärenden enligt Socialtjänstlagen (SFS </w:t>
            </w:r>
            <w:r w:rsidR="00D61304" w:rsidRPr="00E44547">
              <w:t>2001:453).</w:t>
            </w:r>
          </w:p>
          <w:p w14:paraId="5FBBA8DF" w14:textId="72976088" w:rsidR="00D61304" w:rsidRPr="00E44547" w:rsidRDefault="00D61304" w:rsidP="00D93CFB">
            <w:pPr>
              <w:rPr>
                <w:lang w:eastAsia="sv-SE"/>
              </w:rPr>
            </w:pPr>
            <w:bookmarkStart w:id="1" w:name="_Hlk512865037"/>
            <w:r w:rsidRPr="00E44547">
              <w:lastRenderedPageBreak/>
              <w:t>Enligt beslut 2014-12-02 (dnr KS-2014/</w:t>
            </w:r>
            <w:r w:rsidR="00DA4C04" w:rsidRPr="00E44547">
              <w:t>00447</w:t>
            </w:r>
            <w:r w:rsidRPr="00E44547">
              <w:t>) skall f</w:t>
            </w:r>
            <w:r w:rsidRPr="00E44547">
              <w:rPr>
                <w:lang w:eastAsia="sv-SE"/>
              </w:rPr>
              <w:t>r o m</w:t>
            </w:r>
            <w:r w:rsidR="00D93CFB" w:rsidRPr="00E44547">
              <w:rPr>
                <w:lang w:eastAsia="sv-SE"/>
              </w:rPr>
              <w:t xml:space="preserve"> 2014-12-01 </w:t>
            </w:r>
            <w:r w:rsidR="00D93CFB" w:rsidRPr="00E44547">
              <w:rPr>
                <w:b/>
                <w:lang w:eastAsia="sv-SE"/>
              </w:rPr>
              <w:t xml:space="preserve">elektroniskt bevaras dels </w:t>
            </w:r>
            <w:r w:rsidRPr="00E44547">
              <w:rPr>
                <w:b/>
                <w:u w:val="single"/>
                <w:lang w:eastAsia="sv-SE"/>
              </w:rPr>
              <w:t>diariedatabasen</w:t>
            </w:r>
            <w:r w:rsidRPr="00E44547">
              <w:rPr>
                <w:lang w:eastAsia="sv-SE"/>
              </w:rPr>
              <w:t xml:space="preserve"> </w:t>
            </w:r>
            <w:r w:rsidR="00D93CFB" w:rsidRPr="00E44547">
              <w:rPr>
                <w:lang w:eastAsia="sv-SE"/>
              </w:rPr>
              <w:t xml:space="preserve">(med prefixet ÄN) </w:t>
            </w:r>
            <w:r w:rsidR="00D93CFB" w:rsidRPr="00E44547">
              <w:rPr>
                <w:b/>
                <w:lang w:eastAsia="sv-SE"/>
              </w:rPr>
              <w:t xml:space="preserve">dels </w:t>
            </w:r>
            <w:r w:rsidRPr="00E44547">
              <w:rPr>
                <w:b/>
                <w:u w:val="single"/>
                <w:lang w:eastAsia="sv-SE"/>
              </w:rPr>
              <w:t>de diarieförda handlingarna</w:t>
            </w:r>
            <w:r w:rsidRPr="00E44547">
              <w:rPr>
                <w:lang w:eastAsia="sv-SE"/>
              </w:rPr>
              <w:t xml:space="preserve"> (d v s de till respektive ärende och händelse bifogade filerna).</w:t>
            </w:r>
            <w:r w:rsidRPr="00E44547">
              <w:rPr>
                <w:rFonts w:ascii="Arial" w:hAnsi="Arial" w:cs="Arial"/>
                <w:sz w:val="20"/>
                <w:lang w:eastAsia="sv-SE"/>
              </w:rPr>
              <w:t xml:space="preserve"> </w:t>
            </w:r>
            <w:r w:rsidRPr="00E44547">
              <w:rPr>
                <w:lang w:eastAsia="sv-SE"/>
              </w:rPr>
              <w:t xml:space="preserve">Detta betyder att </w:t>
            </w:r>
            <w:r w:rsidR="00D93CFB" w:rsidRPr="00E44547">
              <w:rPr>
                <w:lang w:eastAsia="sv-SE"/>
              </w:rPr>
              <w:t xml:space="preserve">äldrenämnden inte </w:t>
            </w:r>
            <w:r w:rsidRPr="00E44547">
              <w:rPr>
                <w:lang w:eastAsia="sv-SE"/>
              </w:rPr>
              <w:t>genererar några pappersbaserade ärendeakter och att de diarieförda handlingarna endast är sökbara i sin elektroniska form i Public 360.</w:t>
            </w:r>
          </w:p>
          <w:bookmarkEnd w:id="1"/>
          <w:p w14:paraId="20E82BC8" w14:textId="76F4B431" w:rsidR="0075387A" w:rsidRPr="00E44547" w:rsidRDefault="0075387A" w:rsidP="00E44547">
            <w:pPr>
              <w:pStyle w:val="Rubrik3"/>
              <w:rPr>
                <w:rFonts w:ascii="Arial" w:hAnsi="Arial"/>
                <w:sz w:val="20"/>
              </w:rPr>
            </w:pPr>
            <w:r w:rsidRPr="00E44547">
              <w:t xml:space="preserve">2.2 Övriga register, förteckningar och </w:t>
            </w:r>
            <w:proofErr w:type="spellStart"/>
            <w:r w:rsidRPr="00E44547">
              <w:t>sökmedel</w:t>
            </w:r>
            <w:proofErr w:type="spellEnd"/>
          </w:p>
          <w:p w14:paraId="3DFCCA1A" w14:textId="706EFB1D" w:rsidR="0075387A" w:rsidRPr="00E44547" w:rsidRDefault="0075387A" w:rsidP="004C3EA7">
            <w:pPr>
              <w:rPr>
                <w:rFonts w:ascii="Times New Roman" w:hAnsi="Times New Roman"/>
              </w:rPr>
            </w:pPr>
            <w:r w:rsidRPr="00E44547">
              <w:rPr>
                <w:lang w:eastAsia="sv-SE"/>
              </w:rPr>
              <w:t xml:space="preserve">Under </w:t>
            </w:r>
            <w:r w:rsidR="00171D26" w:rsidRPr="00E44547">
              <w:rPr>
                <w:lang w:eastAsia="sv-SE"/>
              </w:rPr>
              <w:t>äldrenämnden</w:t>
            </w:r>
            <w:r w:rsidRPr="00E44547">
              <w:rPr>
                <w:lang w:eastAsia="sv-SE"/>
              </w:rPr>
              <w:t xml:space="preserve"> registreras och hanteras allmänna handlingar också i andra IT-baserade register än diariet. För sådana system som ”…</w:t>
            </w:r>
            <w:r w:rsidRPr="00E44547">
              <w:rPr>
                <w:i/>
                <w:iCs/>
              </w:rPr>
              <w:t>elektroniskt lagrar information</w:t>
            </w:r>
            <w:r w:rsidRPr="00E44547">
              <w:rPr>
                <w:b/>
                <w:bCs/>
              </w:rPr>
              <w:t xml:space="preserve"> </w:t>
            </w:r>
            <w:r w:rsidRPr="00E44547">
              <w:rPr>
                <w:i/>
              </w:rPr>
              <w:t>och där informationen ägs av kommunal myndighet</w:t>
            </w:r>
            <w:r w:rsidRPr="00E44547">
              <w:t>” gäller sedan 2000 att dessa skall registreras i ett särskilt register för registrering och beskrivning av IT-system (</w:t>
            </w:r>
            <w:proofErr w:type="spellStart"/>
            <w:r w:rsidRPr="00E44547">
              <w:t>RegIT</w:t>
            </w:r>
            <w:proofErr w:type="spellEnd"/>
            <w:r w:rsidRPr="00E44547">
              <w:t xml:space="preserve">). </w:t>
            </w:r>
            <w:proofErr w:type="spellStart"/>
            <w:r w:rsidRPr="00E44547">
              <w:t>RegIT</w:t>
            </w:r>
            <w:proofErr w:type="spellEnd"/>
            <w:r w:rsidRPr="00E44547">
              <w:t xml:space="preserve"> upptar följande system för </w:t>
            </w:r>
            <w:r w:rsidR="00171D26" w:rsidRPr="00E44547">
              <w:t>äldrenämnden</w:t>
            </w:r>
            <w:r w:rsidRPr="00E44547">
              <w:t>:</w:t>
            </w:r>
          </w:p>
          <w:tbl>
            <w:tblPr>
              <w:tblStyle w:val="Tabellrutnt"/>
              <w:tblW w:w="0" w:type="auto"/>
              <w:tblLook w:val="04A0" w:firstRow="1" w:lastRow="0" w:firstColumn="1" w:lastColumn="0" w:noHBand="0" w:noVBand="1"/>
            </w:tblPr>
            <w:tblGrid>
              <w:gridCol w:w="2059"/>
              <w:gridCol w:w="1955"/>
              <w:gridCol w:w="3194"/>
              <w:gridCol w:w="2438"/>
            </w:tblGrid>
            <w:tr w:rsidR="00E44547" w:rsidRPr="00E44547" w14:paraId="782ED19B" w14:textId="77777777" w:rsidTr="00CF5B95">
              <w:tc>
                <w:tcPr>
                  <w:tcW w:w="2059" w:type="dxa"/>
                </w:tcPr>
                <w:p w14:paraId="25E20F4E" w14:textId="77777777" w:rsidR="0075387A" w:rsidRPr="00E44547" w:rsidRDefault="0075387A" w:rsidP="0075387A">
                  <w:pPr>
                    <w:rPr>
                      <w:b/>
                    </w:rPr>
                  </w:pPr>
                  <w:r w:rsidRPr="00E44547">
                    <w:rPr>
                      <w:b/>
                    </w:rPr>
                    <w:t>Systemstöd</w:t>
                  </w:r>
                </w:p>
              </w:tc>
              <w:tc>
                <w:tcPr>
                  <w:tcW w:w="1955" w:type="dxa"/>
                </w:tcPr>
                <w:p w14:paraId="6C71DE3A" w14:textId="77777777" w:rsidR="0075387A" w:rsidRPr="00E44547" w:rsidRDefault="0075387A" w:rsidP="0075387A">
                  <w:pPr>
                    <w:rPr>
                      <w:b/>
                    </w:rPr>
                  </w:pPr>
                  <w:r w:rsidRPr="00E44547">
                    <w:rPr>
                      <w:b/>
                    </w:rPr>
                    <w:t xml:space="preserve">År för </w:t>
                  </w:r>
                  <w:proofErr w:type="spellStart"/>
                  <w:r w:rsidRPr="00E44547">
                    <w:rPr>
                      <w:b/>
                    </w:rPr>
                    <w:t>driftstart</w:t>
                  </w:r>
                  <w:proofErr w:type="spellEnd"/>
                  <w:r w:rsidRPr="00E44547">
                    <w:rPr>
                      <w:b/>
                    </w:rPr>
                    <w:t xml:space="preserve"> (namn på det system som då ersattes)</w:t>
                  </w:r>
                </w:p>
              </w:tc>
              <w:tc>
                <w:tcPr>
                  <w:tcW w:w="3194" w:type="dxa"/>
                </w:tcPr>
                <w:p w14:paraId="67674E6E" w14:textId="77777777" w:rsidR="0075387A" w:rsidRPr="00E44547" w:rsidRDefault="0075387A" w:rsidP="0075387A">
                  <w:pPr>
                    <w:rPr>
                      <w:b/>
                    </w:rPr>
                  </w:pPr>
                  <w:r w:rsidRPr="00E44547">
                    <w:rPr>
                      <w:b/>
                    </w:rPr>
                    <w:t>Beskrivning</w:t>
                  </w:r>
                </w:p>
              </w:tc>
              <w:tc>
                <w:tcPr>
                  <w:tcW w:w="2438" w:type="dxa"/>
                </w:tcPr>
                <w:p w14:paraId="0138B971" w14:textId="77777777" w:rsidR="0075387A" w:rsidRPr="00E44547" w:rsidRDefault="0075387A" w:rsidP="0075387A">
                  <w:pPr>
                    <w:rPr>
                      <w:b/>
                    </w:rPr>
                  </w:pPr>
                  <w:r w:rsidRPr="00E44547">
                    <w:rPr>
                      <w:b/>
                    </w:rPr>
                    <w:t>Anmärkning</w:t>
                  </w:r>
                </w:p>
              </w:tc>
            </w:tr>
            <w:tr w:rsidR="00E44547" w:rsidRPr="00E44547" w14:paraId="299CD4F0" w14:textId="77777777" w:rsidTr="00CF5B95">
              <w:tc>
                <w:tcPr>
                  <w:tcW w:w="2059" w:type="dxa"/>
                </w:tcPr>
                <w:p w14:paraId="178451E5" w14:textId="2F3E1428" w:rsidR="005076A6" w:rsidRPr="00E44547" w:rsidRDefault="005076A6" w:rsidP="007B7EC8">
                  <w:pPr>
                    <w:spacing w:after="0" w:line="240" w:lineRule="auto"/>
                  </w:pPr>
                  <w:r w:rsidRPr="00E44547">
                    <w:t>Treserva</w:t>
                  </w:r>
                </w:p>
              </w:tc>
              <w:tc>
                <w:tcPr>
                  <w:tcW w:w="1955" w:type="dxa"/>
                </w:tcPr>
                <w:p w14:paraId="4A468CA4" w14:textId="751F199C" w:rsidR="005076A6" w:rsidRPr="00E44547" w:rsidRDefault="005076A6" w:rsidP="007B7EC8">
                  <w:pPr>
                    <w:spacing w:after="0" w:line="240" w:lineRule="auto"/>
                  </w:pPr>
                  <w:r w:rsidRPr="00E44547">
                    <w:t>2007</w:t>
                  </w:r>
                  <w:r w:rsidR="007B7EC8" w:rsidRPr="00E44547">
                    <w:t xml:space="preserve"> </w:t>
                  </w:r>
                  <w:r w:rsidRPr="00E44547">
                    <w:t>(WM-IFO)</w:t>
                  </w:r>
                </w:p>
              </w:tc>
              <w:tc>
                <w:tcPr>
                  <w:tcW w:w="3194" w:type="dxa"/>
                </w:tcPr>
                <w:p w14:paraId="0F8E503D" w14:textId="19009467" w:rsidR="005076A6" w:rsidRPr="00E44547" w:rsidRDefault="007B7EC8" w:rsidP="007B7EC8">
                  <w:pPr>
                    <w:spacing w:after="0" w:line="240" w:lineRule="auto"/>
                    <w:rPr>
                      <w:rFonts w:cs="Calibri"/>
                      <w:szCs w:val="24"/>
                    </w:rPr>
                  </w:pPr>
                  <w:r w:rsidRPr="00E44547">
                    <w:rPr>
                      <w:rFonts w:cs="Calibri"/>
                      <w:szCs w:val="24"/>
                      <w:lang w:eastAsia="sv-SE"/>
                    </w:rPr>
                    <w:t xml:space="preserve">Processtöd för handläggning och dokumentation av individbaserade ärenden enligt Socialtjänstlagen. </w:t>
                  </w:r>
                </w:p>
              </w:tc>
              <w:tc>
                <w:tcPr>
                  <w:tcW w:w="2438" w:type="dxa"/>
                </w:tcPr>
                <w:p w14:paraId="61A8F3C6" w14:textId="0A322502" w:rsidR="005076A6" w:rsidRPr="00E44547" w:rsidRDefault="005076A6" w:rsidP="007B7EC8">
                  <w:pPr>
                    <w:spacing w:after="0" w:line="240" w:lineRule="auto"/>
                  </w:pPr>
                  <w:r w:rsidRPr="00E44547">
                    <w:t xml:space="preserve">Fr o m 2015-01-20 började Treserva även användas </w:t>
                  </w:r>
                  <w:r w:rsidR="007B7EC8" w:rsidRPr="00E44547">
                    <w:t xml:space="preserve">för äldreomsorgsärenden och ersatte då det dessförinnan använda </w:t>
                  </w:r>
                  <w:r w:rsidRPr="00E44547">
                    <w:t>Vård- och omsorg.</w:t>
                  </w:r>
                </w:p>
              </w:tc>
            </w:tr>
            <w:tr w:rsidR="00E44547" w:rsidRPr="00E44547" w14:paraId="73688ACD" w14:textId="77777777" w:rsidTr="00CF5B95">
              <w:tc>
                <w:tcPr>
                  <w:tcW w:w="2059" w:type="dxa"/>
                </w:tcPr>
                <w:p w14:paraId="372C11EF" w14:textId="7BC1B4E9" w:rsidR="0075387A" w:rsidRPr="00E44547" w:rsidRDefault="00171D26" w:rsidP="007B7EC8">
                  <w:pPr>
                    <w:spacing w:after="0" w:line="240" w:lineRule="auto"/>
                    <w:rPr>
                      <w:highlight w:val="yellow"/>
                    </w:rPr>
                  </w:pPr>
                  <w:r w:rsidRPr="00E44547">
                    <w:t>Besöksplanering HSIH</w:t>
                  </w:r>
                </w:p>
              </w:tc>
              <w:tc>
                <w:tcPr>
                  <w:tcW w:w="1955" w:type="dxa"/>
                </w:tcPr>
                <w:p w14:paraId="30B8CF1F" w14:textId="42588D9D" w:rsidR="0075387A" w:rsidRPr="00E44547" w:rsidRDefault="0075387A" w:rsidP="007B7EC8">
                  <w:pPr>
                    <w:spacing w:after="0" w:line="240" w:lineRule="auto"/>
                  </w:pPr>
                  <w:r w:rsidRPr="00E44547">
                    <w:t>201</w:t>
                  </w:r>
                  <w:r w:rsidR="00171D26" w:rsidRPr="00E44547">
                    <w:t>3</w:t>
                  </w:r>
                  <w:r w:rsidRPr="00E44547">
                    <w:t xml:space="preserve"> (</w:t>
                  </w:r>
                  <w:r w:rsidR="00171D26" w:rsidRPr="00E44547">
                    <w:t>-)</w:t>
                  </w:r>
                </w:p>
              </w:tc>
              <w:tc>
                <w:tcPr>
                  <w:tcW w:w="3194" w:type="dxa"/>
                </w:tcPr>
                <w:p w14:paraId="3CEEB52C" w14:textId="28303859" w:rsidR="0075387A" w:rsidRPr="00E44547" w:rsidRDefault="00171D26" w:rsidP="007B7EC8">
                  <w:pPr>
                    <w:spacing w:after="0" w:line="240" w:lineRule="auto"/>
                  </w:pPr>
                  <w:proofErr w:type="spellStart"/>
                  <w:r w:rsidRPr="00E44547">
                    <w:t>Sharepoint</w:t>
                  </w:r>
                  <w:proofErr w:type="spellEnd"/>
                  <w:r w:rsidR="005076A6" w:rsidRPr="00E44547">
                    <w:t>-applikation med egna kalendrar för sjuksköterskor och undersköterskor för planering av</w:t>
                  </w:r>
                  <w:r w:rsidRPr="00E44547">
                    <w:t xml:space="preserve"> hembesök hos vårdtagare.</w:t>
                  </w:r>
                </w:p>
              </w:tc>
              <w:tc>
                <w:tcPr>
                  <w:tcW w:w="2438" w:type="dxa"/>
                </w:tcPr>
                <w:p w14:paraId="2CA93BD1" w14:textId="39B21F3F" w:rsidR="0075387A" w:rsidRPr="00E44547" w:rsidRDefault="005076A6" w:rsidP="007B7EC8">
                  <w:pPr>
                    <w:spacing w:after="0" w:line="240" w:lineRule="auto"/>
                  </w:pPr>
                  <w:r w:rsidRPr="00E44547">
                    <w:t>För Hälso- och sjukvård i hemmet.</w:t>
                  </w:r>
                </w:p>
              </w:tc>
            </w:tr>
            <w:tr w:rsidR="00E44547" w:rsidRPr="00E44547" w14:paraId="238C9359" w14:textId="77777777" w:rsidTr="007B7EC8">
              <w:tc>
                <w:tcPr>
                  <w:tcW w:w="2059" w:type="dxa"/>
                  <w:shd w:val="clear" w:color="auto" w:fill="auto"/>
                </w:tcPr>
                <w:p w14:paraId="73CB4EAC" w14:textId="77777777" w:rsidR="007B7EC8" w:rsidRPr="00E44547" w:rsidRDefault="007B7EC8" w:rsidP="007B7EC8">
                  <w:pPr>
                    <w:spacing w:after="0" w:line="240" w:lineRule="auto"/>
                  </w:pPr>
                  <w:r w:rsidRPr="00E44547">
                    <w:t>TES</w:t>
                  </w:r>
                </w:p>
                <w:p w14:paraId="3899C918" w14:textId="77777777" w:rsidR="007B7EC8" w:rsidRPr="00E44547" w:rsidRDefault="007B7EC8" w:rsidP="007B7EC8">
                  <w:pPr>
                    <w:spacing w:after="0" w:line="240" w:lineRule="auto"/>
                  </w:pPr>
                </w:p>
              </w:tc>
              <w:tc>
                <w:tcPr>
                  <w:tcW w:w="1955" w:type="dxa"/>
                  <w:shd w:val="clear" w:color="auto" w:fill="auto"/>
                </w:tcPr>
                <w:p w14:paraId="7EC4698B" w14:textId="0393F3E6" w:rsidR="007B7EC8" w:rsidRPr="00E44547" w:rsidRDefault="007B7EC8" w:rsidP="007B7EC8">
                  <w:pPr>
                    <w:spacing w:after="0" w:line="240" w:lineRule="auto"/>
                  </w:pPr>
                  <w:r w:rsidRPr="00E44547">
                    <w:t>2005 (-)</w:t>
                  </w:r>
                </w:p>
              </w:tc>
              <w:tc>
                <w:tcPr>
                  <w:tcW w:w="3194" w:type="dxa"/>
                  <w:shd w:val="clear" w:color="auto" w:fill="auto"/>
                </w:tcPr>
                <w:p w14:paraId="5011F2CE" w14:textId="6E3944B8" w:rsidR="007B7EC8" w:rsidRPr="00E44547" w:rsidRDefault="007B7EC8" w:rsidP="007B7EC8">
                  <w:pPr>
                    <w:spacing w:after="0" w:line="240" w:lineRule="auto"/>
                  </w:pPr>
                  <w:r w:rsidRPr="00E44547">
                    <w:rPr>
                      <w:rFonts w:eastAsia="Times New Roman"/>
                      <w:lang w:eastAsia="sv-SE"/>
                    </w:rPr>
                    <w:t>System för besöksplanering inom hemtjänsten.</w:t>
                  </w:r>
                </w:p>
              </w:tc>
              <w:tc>
                <w:tcPr>
                  <w:tcW w:w="2438" w:type="dxa"/>
                  <w:shd w:val="clear" w:color="auto" w:fill="auto"/>
                </w:tcPr>
                <w:p w14:paraId="5B9CA5AC" w14:textId="51982CE9" w:rsidR="007B7EC8" w:rsidRPr="00E44547" w:rsidRDefault="007B7EC8" w:rsidP="007B7EC8">
                  <w:pPr>
                    <w:spacing w:after="0" w:line="240" w:lineRule="auto"/>
                  </w:pPr>
                </w:p>
              </w:tc>
            </w:tr>
            <w:tr w:rsidR="00E44547" w:rsidRPr="00E44547" w14:paraId="210F30B2" w14:textId="77777777" w:rsidTr="00CF5B95">
              <w:tc>
                <w:tcPr>
                  <w:tcW w:w="2059" w:type="dxa"/>
                </w:tcPr>
                <w:p w14:paraId="38756FBB" w14:textId="5DF70890" w:rsidR="007B7EC8" w:rsidRPr="00E44547" w:rsidRDefault="007B7EC8" w:rsidP="007B7EC8">
                  <w:pPr>
                    <w:spacing w:after="0" w:line="240" w:lineRule="auto"/>
                  </w:pPr>
                  <w:r w:rsidRPr="00E44547">
                    <w:t>Ärendelistor HSIH</w:t>
                  </w:r>
                </w:p>
              </w:tc>
              <w:tc>
                <w:tcPr>
                  <w:tcW w:w="1955" w:type="dxa"/>
                </w:tcPr>
                <w:p w14:paraId="0C4C1DCC" w14:textId="17CA9D21" w:rsidR="007B7EC8" w:rsidRPr="00E44547" w:rsidRDefault="007B7EC8" w:rsidP="007B7EC8">
                  <w:pPr>
                    <w:spacing w:after="0" w:line="240" w:lineRule="auto"/>
                  </w:pPr>
                  <w:r w:rsidRPr="00E44547">
                    <w:t>2013 (-)</w:t>
                  </w:r>
                </w:p>
              </w:tc>
              <w:tc>
                <w:tcPr>
                  <w:tcW w:w="3194" w:type="dxa"/>
                </w:tcPr>
                <w:p w14:paraId="5F1FCBD0" w14:textId="18BEB635" w:rsidR="007B7EC8" w:rsidRPr="00E44547" w:rsidRDefault="007B7EC8" w:rsidP="007B7EC8">
                  <w:pPr>
                    <w:spacing w:after="0" w:line="240" w:lineRule="auto"/>
                  </w:pPr>
                  <w:proofErr w:type="spellStart"/>
                  <w:r w:rsidRPr="00E44547">
                    <w:t>Sharepoint</w:t>
                  </w:r>
                  <w:proofErr w:type="spellEnd"/>
                  <w:r w:rsidRPr="00E44547">
                    <w:t>-applikation för planering av insatser</w:t>
                  </w:r>
                  <w:r w:rsidR="009F6296" w:rsidRPr="00E44547">
                    <w:t>.</w:t>
                  </w:r>
                </w:p>
              </w:tc>
              <w:tc>
                <w:tcPr>
                  <w:tcW w:w="2438" w:type="dxa"/>
                </w:tcPr>
                <w:p w14:paraId="61DAC6F3" w14:textId="4C744DF6" w:rsidR="007B7EC8" w:rsidRPr="00E44547" w:rsidRDefault="009F6296" w:rsidP="007B7EC8">
                  <w:pPr>
                    <w:spacing w:after="0" w:line="240" w:lineRule="auto"/>
                    <w:rPr>
                      <w:rFonts w:cs="Calibri"/>
                      <w:szCs w:val="24"/>
                    </w:rPr>
                  </w:pPr>
                  <w:r w:rsidRPr="00E44547">
                    <w:rPr>
                      <w:rFonts w:cs="Calibri"/>
                      <w:szCs w:val="24"/>
                    </w:rPr>
                    <w:t>Används av arbetsterapeuter, sjukgymnaster och Hemteamet inom Hälso- och sjukvård i hemmet samt inom särskilt boende.</w:t>
                  </w:r>
                </w:p>
              </w:tc>
            </w:tr>
            <w:tr w:rsidR="00E44547" w:rsidRPr="00E44547" w14:paraId="4249D197" w14:textId="77777777" w:rsidTr="00CF5B95">
              <w:tc>
                <w:tcPr>
                  <w:tcW w:w="2059" w:type="dxa"/>
                </w:tcPr>
                <w:p w14:paraId="0CA1DE6D" w14:textId="02C50418" w:rsidR="007B7EC8" w:rsidRPr="00E44547" w:rsidRDefault="003505BE" w:rsidP="007B7EC8">
                  <w:pPr>
                    <w:spacing w:after="0" w:line="240" w:lineRule="auto"/>
                  </w:pPr>
                  <w:r w:rsidRPr="00E44547">
                    <w:t>Erfarenhets- och meritförteckning (</w:t>
                  </w:r>
                  <w:r w:rsidR="007B7EC8" w:rsidRPr="00E44547">
                    <w:t>EMIL</w:t>
                  </w:r>
                  <w:r w:rsidRPr="00E44547">
                    <w:t>)</w:t>
                  </w:r>
                </w:p>
              </w:tc>
              <w:tc>
                <w:tcPr>
                  <w:tcW w:w="1955" w:type="dxa"/>
                </w:tcPr>
                <w:p w14:paraId="38DEAA21" w14:textId="1790A23F" w:rsidR="007B7EC8" w:rsidRPr="00E44547" w:rsidRDefault="007B7EC8" w:rsidP="007B7EC8">
                  <w:pPr>
                    <w:spacing w:after="0" w:line="240" w:lineRule="auto"/>
                  </w:pPr>
                  <w:r w:rsidRPr="00E44547">
                    <w:t>1998 (-)</w:t>
                  </w:r>
                </w:p>
              </w:tc>
              <w:tc>
                <w:tcPr>
                  <w:tcW w:w="3194" w:type="dxa"/>
                </w:tcPr>
                <w:p w14:paraId="5131861C" w14:textId="254758A1" w:rsidR="007B7EC8" w:rsidRPr="00E44547" w:rsidRDefault="003505BE" w:rsidP="007B7EC8">
                  <w:pPr>
                    <w:spacing w:after="0" w:line="240" w:lineRule="auto"/>
                  </w:pPr>
                  <w:r w:rsidRPr="00E44547">
                    <w:t xml:space="preserve">IT-baserat stöd för dokumentation </w:t>
                  </w:r>
                  <w:r w:rsidRPr="00E44547">
                    <w:rPr>
                      <w:rFonts w:cs="Calibri"/>
                      <w:szCs w:val="24"/>
                    </w:rPr>
                    <w:t>av personalens utbildningar, arbetserfarenhet och fortbildningar.</w:t>
                  </w:r>
                </w:p>
              </w:tc>
              <w:tc>
                <w:tcPr>
                  <w:tcW w:w="2438" w:type="dxa"/>
                </w:tcPr>
                <w:p w14:paraId="7AC3C755" w14:textId="77777777" w:rsidR="003505BE" w:rsidRPr="00E44547" w:rsidRDefault="003505BE" w:rsidP="007B7EC8">
                  <w:pPr>
                    <w:spacing w:after="0" w:line="240" w:lineRule="auto"/>
                  </w:pPr>
                  <w:r w:rsidRPr="00E44547">
                    <w:rPr>
                      <w:rFonts w:cs="Calibri"/>
                      <w:szCs w:val="24"/>
                    </w:rPr>
                    <w:t>Används som stöd vid löneöversyn och lönesättning.</w:t>
                  </w:r>
                  <w:r w:rsidRPr="00E44547">
                    <w:t xml:space="preserve"> </w:t>
                  </w:r>
                </w:p>
                <w:p w14:paraId="73F2BD01" w14:textId="52C8C1E8" w:rsidR="007B7EC8" w:rsidRPr="00E44547" w:rsidRDefault="003505BE" w:rsidP="007B7EC8">
                  <w:pPr>
                    <w:spacing w:after="0" w:line="240" w:lineRule="auto"/>
                  </w:pPr>
                  <w:r w:rsidRPr="00E44547">
                    <w:lastRenderedPageBreak/>
                    <w:t>Kan komma att ersättas av nytt system under 2019.</w:t>
                  </w:r>
                </w:p>
              </w:tc>
            </w:tr>
            <w:tr w:rsidR="00E44547" w:rsidRPr="00E44547" w14:paraId="05B85775" w14:textId="77777777" w:rsidTr="00CF5B95">
              <w:tc>
                <w:tcPr>
                  <w:tcW w:w="2059" w:type="dxa"/>
                </w:tcPr>
                <w:p w14:paraId="24FA5C02" w14:textId="71B7A286" w:rsidR="007B7EC8" w:rsidRPr="00E44547" w:rsidRDefault="003505BE" w:rsidP="007B7EC8">
                  <w:pPr>
                    <w:spacing w:after="0" w:line="240" w:lineRule="auto"/>
                  </w:pPr>
                  <w:r w:rsidRPr="00E44547">
                    <w:lastRenderedPageBreak/>
                    <w:t>Nationell patientöversikt (</w:t>
                  </w:r>
                  <w:r w:rsidR="007B7EC8" w:rsidRPr="00E44547">
                    <w:t>NPÖ</w:t>
                  </w:r>
                  <w:r w:rsidRPr="00E44547">
                    <w:t>)</w:t>
                  </w:r>
                </w:p>
              </w:tc>
              <w:tc>
                <w:tcPr>
                  <w:tcW w:w="1955" w:type="dxa"/>
                </w:tcPr>
                <w:p w14:paraId="33A87D83" w14:textId="2137C667" w:rsidR="007B7EC8" w:rsidRPr="00E44547" w:rsidRDefault="007B7EC8" w:rsidP="007B7EC8">
                  <w:pPr>
                    <w:spacing w:after="0" w:line="240" w:lineRule="auto"/>
                  </w:pPr>
                  <w:r w:rsidRPr="00E44547">
                    <w:t>2012 (-)</w:t>
                  </w:r>
                </w:p>
              </w:tc>
              <w:tc>
                <w:tcPr>
                  <w:tcW w:w="3194" w:type="dxa"/>
                </w:tcPr>
                <w:p w14:paraId="61E3DAB0" w14:textId="3AA3FECA" w:rsidR="007B7EC8" w:rsidRPr="00E44547" w:rsidRDefault="00E77D51" w:rsidP="007B7EC8">
                  <w:pPr>
                    <w:spacing w:after="0" w:line="240" w:lineRule="auto"/>
                  </w:pPr>
                  <w:r w:rsidRPr="00E44547">
                    <w:t xml:space="preserve">Av </w:t>
                  </w:r>
                  <w:proofErr w:type="spellStart"/>
                  <w:r w:rsidRPr="00E44547">
                    <w:t>Inera</w:t>
                  </w:r>
                  <w:proofErr w:type="spellEnd"/>
                  <w:r w:rsidRPr="00E44547">
                    <w:t xml:space="preserve"> AB tillhandahållet </w:t>
                  </w:r>
                  <w:r w:rsidR="00475FC3" w:rsidRPr="00E44547">
                    <w:t xml:space="preserve">nationellt </w:t>
                  </w:r>
                  <w:r w:rsidRPr="00E44547">
                    <w:t>s</w:t>
                  </w:r>
                  <w:r w:rsidR="007B7EC8" w:rsidRPr="00E44547">
                    <w:t xml:space="preserve">ystem för </w:t>
                  </w:r>
                  <w:proofErr w:type="spellStart"/>
                  <w:r w:rsidR="007B7EC8" w:rsidRPr="00E44547">
                    <w:t>s</w:t>
                  </w:r>
                  <w:r w:rsidRPr="00E44547">
                    <w:t>amanhållen</w:t>
                  </w:r>
                  <w:proofErr w:type="spellEnd"/>
                  <w:r w:rsidRPr="00E44547">
                    <w:t xml:space="preserve"> presentation av journalinformation hos kommuner, l</w:t>
                  </w:r>
                  <w:r w:rsidR="007B7EC8" w:rsidRPr="00E44547">
                    <w:t>andsting och privata vårdgivare</w:t>
                  </w:r>
                  <w:r w:rsidRPr="00E44547">
                    <w:t>.</w:t>
                  </w:r>
                </w:p>
              </w:tc>
              <w:tc>
                <w:tcPr>
                  <w:tcW w:w="2438" w:type="dxa"/>
                </w:tcPr>
                <w:p w14:paraId="7D497271" w14:textId="77777777" w:rsidR="007B7EC8" w:rsidRPr="00E44547" w:rsidRDefault="007B7EC8" w:rsidP="007B7EC8">
                  <w:pPr>
                    <w:spacing w:after="0" w:line="240" w:lineRule="auto"/>
                  </w:pPr>
                </w:p>
              </w:tc>
            </w:tr>
            <w:tr w:rsidR="00E44547" w:rsidRPr="00E44547" w14:paraId="72CDC3AA" w14:textId="77777777" w:rsidTr="00CF5B95">
              <w:tc>
                <w:tcPr>
                  <w:tcW w:w="2059" w:type="dxa"/>
                </w:tcPr>
                <w:p w14:paraId="0BFFE778" w14:textId="046F3A21" w:rsidR="007B7EC8" w:rsidRPr="00E44547" w:rsidRDefault="007B7EC8" w:rsidP="007B7EC8">
                  <w:pPr>
                    <w:spacing w:after="0" w:line="240" w:lineRule="auto"/>
                  </w:pPr>
                  <w:r w:rsidRPr="00E44547">
                    <w:t>Pascal</w:t>
                  </w:r>
                </w:p>
              </w:tc>
              <w:tc>
                <w:tcPr>
                  <w:tcW w:w="1955" w:type="dxa"/>
                </w:tcPr>
                <w:p w14:paraId="735F9067" w14:textId="0F65FB88" w:rsidR="007B7EC8" w:rsidRPr="00E44547" w:rsidRDefault="007B7EC8" w:rsidP="007B7EC8">
                  <w:pPr>
                    <w:spacing w:after="0" w:line="240" w:lineRule="auto"/>
                  </w:pPr>
                  <w:r w:rsidRPr="00E44547">
                    <w:t>2013 (-)</w:t>
                  </w:r>
                </w:p>
              </w:tc>
              <w:tc>
                <w:tcPr>
                  <w:tcW w:w="3194" w:type="dxa"/>
                </w:tcPr>
                <w:p w14:paraId="3433A6E5" w14:textId="20A692E1" w:rsidR="007B7EC8" w:rsidRPr="00E44547" w:rsidRDefault="00475FC3" w:rsidP="007B7EC8">
                  <w:pPr>
                    <w:spacing w:after="0" w:line="240" w:lineRule="auto"/>
                  </w:pPr>
                  <w:r w:rsidRPr="00E44547">
                    <w:t xml:space="preserve">Av </w:t>
                  </w:r>
                  <w:proofErr w:type="spellStart"/>
                  <w:r w:rsidRPr="00E44547">
                    <w:t>Inera</w:t>
                  </w:r>
                  <w:proofErr w:type="spellEnd"/>
                  <w:r w:rsidRPr="00E44547">
                    <w:t xml:space="preserve"> AB tillhandahållet nationellt s</w:t>
                  </w:r>
                  <w:r w:rsidR="007B7EC8" w:rsidRPr="00E44547">
                    <w:t xml:space="preserve">ystem för förskrivning av </w:t>
                  </w:r>
                  <w:r w:rsidRPr="00E44547">
                    <w:t xml:space="preserve">dosdispenserade </w:t>
                  </w:r>
                  <w:r w:rsidR="007B7EC8" w:rsidRPr="00E44547">
                    <w:t>läkemedel.</w:t>
                  </w:r>
                </w:p>
              </w:tc>
              <w:tc>
                <w:tcPr>
                  <w:tcW w:w="2438" w:type="dxa"/>
                </w:tcPr>
                <w:p w14:paraId="3C967330" w14:textId="74706939" w:rsidR="007B7EC8" w:rsidRPr="00E44547" w:rsidRDefault="007B7EC8" w:rsidP="007B7EC8">
                  <w:pPr>
                    <w:spacing w:after="0" w:line="240" w:lineRule="auto"/>
                  </w:pPr>
                </w:p>
              </w:tc>
            </w:tr>
            <w:tr w:rsidR="00E44547" w:rsidRPr="00E44547" w14:paraId="1CFD1E30" w14:textId="77777777" w:rsidTr="00CF5B95">
              <w:tc>
                <w:tcPr>
                  <w:tcW w:w="2059" w:type="dxa"/>
                </w:tcPr>
                <w:p w14:paraId="5AD838AF" w14:textId="08A2015B" w:rsidR="007B7EC8" w:rsidRPr="00E44547" w:rsidRDefault="007B7EC8" w:rsidP="007B7EC8">
                  <w:pPr>
                    <w:spacing w:after="0" w:line="240" w:lineRule="auto"/>
                  </w:pPr>
                  <w:r w:rsidRPr="00E44547">
                    <w:t>Prator</w:t>
                  </w:r>
                </w:p>
              </w:tc>
              <w:tc>
                <w:tcPr>
                  <w:tcW w:w="1955" w:type="dxa"/>
                </w:tcPr>
                <w:p w14:paraId="34036904" w14:textId="238F09A6" w:rsidR="007B7EC8" w:rsidRPr="00E44547" w:rsidRDefault="007B7EC8" w:rsidP="007B7EC8">
                  <w:pPr>
                    <w:spacing w:after="0" w:line="240" w:lineRule="auto"/>
                  </w:pPr>
                  <w:r w:rsidRPr="00E44547">
                    <w:t>2010 (-)</w:t>
                  </w:r>
                </w:p>
              </w:tc>
              <w:tc>
                <w:tcPr>
                  <w:tcW w:w="3194" w:type="dxa"/>
                </w:tcPr>
                <w:p w14:paraId="01E09752" w14:textId="6F4C51DC" w:rsidR="007B7EC8" w:rsidRPr="00E44547" w:rsidRDefault="00C12957" w:rsidP="007B7EC8">
                  <w:pPr>
                    <w:spacing w:after="0" w:line="240" w:lineRule="auto"/>
                    <w:rPr>
                      <w:rFonts w:eastAsia="Times New Roman"/>
                      <w:lang w:eastAsia="sv-SE"/>
                    </w:rPr>
                  </w:pPr>
                  <w:r w:rsidRPr="00E44547">
                    <w:rPr>
                      <w:rFonts w:eastAsia="Times New Roman"/>
                      <w:lang w:eastAsia="sv-SE"/>
                    </w:rPr>
                    <w:t>Av Västerbottens läns landsting tillhandahållet s</w:t>
                  </w:r>
                  <w:r w:rsidR="007B7EC8" w:rsidRPr="00E44547">
                    <w:rPr>
                      <w:rFonts w:eastAsia="Times New Roman"/>
                      <w:lang w:eastAsia="sv-SE"/>
                    </w:rPr>
                    <w:t>ystem för samordnad vårdplanering.</w:t>
                  </w:r>
                </w:p>
              </w:tc>
              <w:tc>
                <w:tcPr>
                  <w:tcW w:w="2438" w:type="dxa"/>
                </w:tcPr>
                <w:p w14:paraId="2019E89A" w14:textId="4442DD1C" w:rsidR="007B7EC8" w:rsidRPr="00E44547" w:rsidRDefault="007B7EC8" w:rsidP="007B7EC8">
                  <w:pPr>
                    <w:spacing w:after="0" w:line="240" w:lineRule="auto"/>
                  </w:pPr>
                </w:p>
              </w:tc>
            </w:tr>
          </w:tbl>
          <w:p w14:paraId="77D4E2AB" w14:textId="77777777" w:rsidR="0075387A" w:rsidRPr="00E44547" w:rsidRDefault="0075387A" w:rsidP="00CF7240">
            <w:pPr>
              <w:ind w:left="-55"/>
              <w:rPr>
                <w:rFonts w:ascii="Arial" w:hAnsi="Arial" w:cs="Arial"/>
                <w:sz w:val="20"/>
                <w:lang w:eastAsia="sv-SE"/>
              </w:rPr>
            </w:pPr>
          </w:p>
        </w:tc>
      </w:tr>
    </w:tbl>
    <w:p w14:paraId="11AA61DF" w14:textId="77777777" w:rsidR="0075387A" w:rsidRDefault="0075387A" w:rsidP="0075387A">
      <w:pPr>
        <w:rPr>
          <w:rFonts w:ascii="Times New Roman" w:hAnsi="Times New Roman"/>
        </w:rPr>
      </w:pPr>
    </w:p>
    <w:p w14:paraId="6ABD45CF" w14:textId="0973C1B7" w:rsidR="0075387A" w:rsidRPr="0093597B" w:rsidRDefault="0075387A" w:rsidP="0075387A">
      <w:pPr>
        <w:pStyle w:val="Rubrik2"/>
      </w:pPr>
      <w:r>
        <w:t xml:space="preserve">3. </w:t>
      </w:r>
      <w:r w:rsidRPr="0093597B">
        <w:t>Tillämpliga bestämmelser i Offentlighets- och sekretesslagen</w:t>
      </w:r>
    </w:p>
    <w:p w14:paraId="05D4DC94" w14:textId="2047EDC4" w:rsidR="0075387A" w:rsidRPr="00087732" w:rsidRDefault="009D2485" w:rsidP="0075387A">
      <w:r w:rsidRPr="00087732">
        <w:t>Ä</w:t>
      </w:r>
      <w:r w:rsidR="00CF33F4" w:rsidRPr="00087732">
        <w:t>ldrenämndens</w:t>
      </w:r>
      <w:r w:rsidR="0075387A" w:rsidRPr="00087732">
        <w:t xml:space="preserve"> verksamheter </w:t>
      </w:r>
      <w:r w:rsidRPr="00087732">
        <w:t xml:space="preserve">omfattas </w:t>
      </w:r>
      <w:r w:rsidR="00B77B30" w:rsidRPr="00087732">
        <w:t xml:space="preserve">helt </w:t>
      </w:r>
      <w:r w:rsidRPr="00087732">
        <w:t>av sekretess</w:t>
      </w:r>
      <w:r w:rsidR="00FD2B5F" w:rsidRPr="00087732">
        <w:t xml:space="preserve">bestämmelserna i </w:t>
      </w:r>
      <w:r w:rsidRPr="00087732">
        <w:t>Offentlighets- och sekretesslagens (SFS 2009:400)</w:t>
      </w:r>
      <w:r w:rsidR="00FD2B5F" w:rsidRPr="00087732">
        <w:t xml:space="preserve"> </w:t>
      </w:r>
      <w:r w:rsidR="008839E3" w:rsidRPr="00087732">
        <w:t>26 kapitel.</w:t>
      </w:r>
      <w:r w:rsidR="00FD2B5F" w:rsidRPr="00087732">
        <w:t xml:space="preserve">  </w:t>
      </w:r>
      <w:r w:rsidR="008839E3" w:rsidRPr="00087732">
        <w:t>Liksom för all offentlig verksamhet kan oc</w:t>
      </w:r>
      <w:r w:rsidR="00CC6360" w:rsidRPr="00087732">
        <w:t xml:space="preserve">kså andra mer generella </w:t>
      </w:r>
      <w:r w:rsidR="008839E3" w:rsidRPr="00087732">
        <w:t xml:space="preserve">lagrum vara tillämpliga, däribland: </w:t>
      </w:r>
    </w:p>
    <w:p w14:paraId="45276019" w14:textId="3A89BC3B" w:rsidR="0075387A" w:rsidRPr="00A05C51" w:rsidRDefault="0075387A" w:rsidP="0075387A">
      <w:r>
        <w:t xml:space="preserve">- </w:t>
      </w:r>
      <w:r w:rsidRPr="00A05C51">
        <w:rPr>
          <w:b/>
        </w:rPr>
        <w:t>adress, telefon och andra kontaktuppgifter</w:t>
      </w:r>
      <w:r w:rsidRPr="00A05C51">
        <w:t xml:space="preserve"> för personer med skyddade personuppgifter eller om, i övrigt, risk finns för hot, våld eller annat allvarligt men (21 kap., 3 §),</w:t>
      </w:r>
    </w:p>
    <w:p w14:paraId="63CE5033" w14:textId="312A3DEA" w:rsidR="0075387A" w:rsidRPr="008C5B90" w:rsidRDefault="0075387A" w:rsidP="0075387A">
      <w:r>
        <w:t xml:space="preserve">- </w:t>
      </w:r>
      <w:r w:rsidRPr="00A05C51">
        <w:rPr>
          <w:b/>
        </w:rPr>
        <w:t>personuppgifter</w:t>
      </w:r>
      <w:r>
        <w:t xml:space="preserve"> för de fall </w:t>
      </w:r>
      <w:r w:rsidRPr="00A05C51">
        <w:t xml:space="preserve">utlämnande </w:t>
      </w:r>
      <w:r>
        <w:t xml:space="preserve">kan antas </w:t>
      </w:r>
      <w:r w:rsidRPr="00A05C51">
        <w:t>medföra att uppgiften behandlas i strid med</w:t>
      </w:r>
      <w:r w:rsidRPr="00087732">
        <w:t xml:space="preserve"> </w:t>
      </w:r>
      <w:r w:rsidR="008839E3" w:rsidRPr="00087732">
        <w:t>D</w:t>
      </w:r>
      <w:r w:rsidR="00BF3971" w:rsidRPr="00087732">
        <w:t>ataskyddsförordningen</w:t>
      </w:r>
      <w:r w:rsidR="008839E3" w:rsidRPr="00087732">
        <w:t xml:space="preserve"> </w:t>
      </w:r>
      <w:r w:rsidR="008839E3">
        <w:t>(21 kap., 7 §)</w:t>
      </w:r>
      <w:r w:rsidR="006170FA">
        <w:t xml:space="preserve"> </w:t>
      </w:r>
      <w:r w:rsidR="006170FA" w:rsidRPr="008C5B90">
        <w:t>och</w:t>
      </w:r>
      <w:r w:rsidR="00BB7FFC" w:rsidRPr="008C5B90">
        <w:t xml:space="preserve"> lag om behandling av personuppgifter inom socialtjänsten (2001:454). </w:t>
      </w:r>
    </w:p>
    <w:p w14:paraId="7CE7999A" w14:textId="77777777" w:rsidR="0075387A" w:rsidRDefault="0075387A" w:rsidP="0075387A">
      <w:r>
        <w:t xml:space="preserve">- </w:t>
      </w:r>
      <w:r w:rsidRPr="00CC0787">
        <w:rPr>
          <w:b/>
        </w:rPr>
        <w:t>personaladministrativ verksamhet</w:t>
      </w:r>
      <w:r>
        <w:t xml:space="preserve"> (39 kap.). </w:t>
      </w:r>
    </w:p>
    <w:p w14:paraId="70A58CC9" w14:textId="34994FD3" w:rsidR="0075387A" w:rsidRPr="0093597B" w:rsidRDefault="0075387A" w:rsidP="0075387A">
      <w:pPr>
        <w:pStyle w:val="Rubrik2"/>
      </w:pPr>
      <w:r>
        <w:t xml:space="preserve">4. </w:t>
      </w:r>
      <w:r w:rsidRPr="0093597B">
        <w:t xml:space="preserve">Uppgifter som regelbundet </w:t>
      </w:r>
      <w:r w:rsidR="00293F20" w:rsidRPr="00FC3035">
        <w:t xml:space="preserve">och maskinellt </w:t>
      </w:r>
      <w:r w:rsidRPr="00FC3035">
        <w:t xml:space="preserve">hämtas </w:t>
      </w:r>
      <w:r w:rsidRPr="0093597B">
        <w:t>från eller lämnas till kommunextern myndighet eller part</w:t>
      </w:r>
    </w:p>
    <w:p w14:paraId="097F0739" w14:textId="5920B755" w:rsidR="006170FA" w:rsidRDefault="00C62D36" w:rsidP="0075387A">
      <w:r w:rsidRPr="006170FA">
        <w:t>Treserva</w:t>
      </w:r>
      <w:r w:rsidR="00497BDA">
        <w:t xml:space="preserve"> är ett verksamhetssystem som används av två skilda nämnder (äldrenämnden respektive individ- och familjenämnden). Treserva</w:t>
      </w:r>
      <w:r w:rsidRPr="006170FA">
        <w:t xml:space="preserve"> </w:t>
      </w:r>
      <w:r w:rsidR="00EA2280" w:rsidRPr="00087732">
        <w:t>läser via integration</w:t>
      </w:r>
      <w:r w:rsidR="004C3525">
        <w:t>er</w:t>
      </w:r>
      <w:r w:rsidR="00EA2280" w:rsidRPr="00087732">
        <w:t xml:space="preserve"> </w:t>
      </w:r>
      <w:r w:rsidR="004C3525">
        <w:t xml:space="preserve">maskinellt in </w:t>
      </w:r>
      <w:r w:rsidR="004C3525" w:rsidRPr="00087732">
        <w:t>folkbokföringsuppgifter</w:t>
      </w:r>
      <w:r w:rsidR="004C3525" w:rsidRPr="004C3525">
        <w:t xml:space="preserve"> </w:t>
      </w:r>
      <w:r w:rsidR="004C3525">
        <w:t>(från Skatteverkets b</w:t>
      </w:r>
      <w:r w:rsidR="004C3525" w:rsidRPr="006170FA">
        <w:t>efolkning</w:t>
      </w:r>
      <w:r w:rsidR="004C3525">
        <w:t>sregister)</w:t>
      </w:r>
      <w:r w:rsidR="006170FA">
        <w:t xml:space="preserve">, </w:t>
      </w:r>
      <w:r w:rsidR="003D3ECA" w:rsidRPr="004C3525">
        <w:t>uppgifter om personer som ansökt om ekonomiskt bistånd e</w:t>
      </w:r>
      <w:r w:rsidR="004C3525">
        <w:t xml:space="preserve">nligt </w:t>
      </w:r>
      <w:proofErr w:type="spellStart"/>
      <w:r w:rsidR="004C3525">
        <w:t>SoL</w:t>
      </w:r>
      <w:proofErr w:type="spellEnd"/>
      <w:r w:rsidR="004C3525">
        <w:t xml:space="preserve"> </w:t>
      </w:r>
      <w:r w:rsidR="003D3ECA" w:rsidRPr="004C3525">
        <w:rPr>
          <w:szCs w:val="24"/>
        </w:rPr>
        <w:t>4 kap.</w:t>
      </w:r>
      <w:r w:rsidR="004C3525">
        <w:rPr>
          <w:szCs w:val="24"/>
        </w:rPr>
        <w:t xml:space="preserve"> (från </w:t>
      </w:r>
      <w:r w:rsidR="004C3525" w:rsidRPr="006170FA">
        <w:t xml:space="preserve">Försäkringskassans tjänst </w:t>
      </w:r>
      <w:r w:rsidR="004C3525" w:rsidRPr="004C3525">
        <w:t>SSBTEK</w:t>
      </w:r>
      <w:r w:rsidR="004C3525" w:rsidRPr="004C3525">
        <w:rPr>
          <w:rStyle w:val="Kommentarsreferens"/>
          <w:sz w:val="24"/>
          <w:szCs w:val="24"/>
        </w:rPr>
        <w:t xml:space="preserve">) </w:t>
      </w:r>
      <w:r w:rsidR="004C3525">
        <w:rPr>
          <w:rStyle w:val="Kommentarsreferens"/>
          <w:sz w:val="24"/>
          <w:szCs w:val="24"/>
        </w:rPr>
        <w:t xml:space="preserve">samt </w:t>
      </w:r>
      <w:r w:rsidR="004C3525">
        <w:t xml:space="preserve">uppgifter om </w:t>
      </w:r>
      <w:r w:rsidR="004C3525" w:rsidRPr="00087732">
        <w:t xml:space="preserve">personer </w:t>
      </w:r>
      <w:r w:rsidR="004C3525" w:rsidRPr="004C3525">
        <w:t xml:space="preserve">som beviljats avgiftsbelagd insats enligt </w:t>
      </w:r>
      <w:proofErr w:type="spellStart"/>
      <w:r w:rsidR="004C3525" w:rsidRPr="004C3525">
        <w:t>SoL</w:t>
      </w:r>
      <w:proofErr w:type="spellEnd"/>
      <w:r w:rsidR="004C3525" w:rsidRPr="004C3525">
        <w:t xml:space="preserve"> 8 kap. (från </w:t>
      </w:r>
      <w:r w:rsidR="004C3525">
        <w:t xml:space="preserve">Försäkringskassans </w:t>
      </w:r>
      <w:r w:rsidR="004C3525" w:rsidRPr="004C3525">
        <w:rPr>
          <w:szCs w:val="24"/>
        </w:rPr>
        <w:t>L</w:t>
      </w:r>
      <w:r w:rsidR="004C3525">
        <w:rPr>
          <w:szCs w:val="24"/>
        </w:rPr>
        <w:t>E</w:t>
      </w:r>
      <w:r w:rsidR="004C3525" w:rsidRPr="004C3525">
        <w:rPr>
          <w:szCs w:val="24"/>
        </w:rPr>
        <w:t>F</w:t>
      </w:r>
      <w:r w:rsidR="004C3525">
        <w:rPr>
          <w:szCs w:val="24"/>
        </w:rPr>
        <w:t>I</w:t>
      </w:r>
      <w:r w:rsidR="004C3525">
        <w:t>-O</w:t>
      </w:r>
      <w:r w:rsidR="004C3525" w:rsidRPr="006170FA">
        <w:t>nline</w:t>
      </w:r>
      <w:r w:rsidR="004C3525">
        <w:t>).</w:t>
      </w:r>
    </w:p>
    <w:p w14:paraId="7F1AE697" w14:textId="4AD41F71" w:rsidR="0075387A" w:rsidRPr="00341509" w:rsidRDefault="00341509" w:rsidP="0075387A">
      <w:pPr>
        <w:rPr>
          <w:rFonts w:eastAsiaTheme="minorHAnsi"/>
        </w:rPr>
      </w:pPr>
      <w:r w:rsidRPr="00341509">
        <w:lastRenderedPageBreak/>
        <w:t>Från Treserva lämnas maskinellt ut u</w:t>
      </w:r>
      <w:r w:rsidR="00C62D36" w:rsidRPr="00341509">
        <w:t>ppgifter ti</w:t>
      </w:r>
      <w:r w:rsidR="00341119" w:rsidRPr="00341509">
        <w:t xml:space="preserve">ll Socialstyrelsen och </w:t>
      </w:r>
      <w:r w:rsidR="00C62D36" w:rsidRPr="00341509">
        <w:t xml:space="preserve">avtalad bank. </w:t>
      </w:r>
    </w:p>
    <w:p w14:paraId="02E7435F" w14:textId="094F9612" w:rsidR="0075387A" w:rsidRPr="006E01BF" w:rsidRDefault="0075387A" w:rsidP="0075387A">
      <w:pPr>
        <w:pStyle w:val="Rubrik2"/>
      </w:pPr>
      <w:r w:rsidRPr="006E01BF">
        <w:t>5. Slutförvaring av</w:t>
      </w:r>
      <w:r w:rsidR="00B93F61">
        <w:t xml:space="preserve"> äldrenämndens</w:t>
      </w:r>
      <w:r w:rsidRPr="006E01BF">
        <w:t xml:space="preserve"> allmänna handlingar</w:t>
      </w:r>
    </w:p>
    <w:p w14:paraId="407CF4D5" w14:textId="131CE83B" w:rsidR="008B61C5" w:rsidRPr="00E44547" w:rsidRDefault="008B61C5" w:rsidP="00E44547">
      <w:pPr>
        <w:pStyle w:val="Rubrik3"/>
      </w:pPr>
      <w:r w:rsidRPr="00E44547">
        <w:t>5.1 Regler om vilka handlingar som skall bevaras respektive gallras</w:t>
      </w:r>
    </w:p>
    <w:p w14:paraId="5705CFC3" w14:textId="77A76A1E" w:rsidR="008B61C5" w:rsidRPr="00E44547" w:rsidRDefault="008B61C5" w:rsidP="008B61C5">
      <w:pPr>
        <w:rPr>
          <w:lang w:eastAsia="sv-SE"/>
        </w:rPr>
      </w:pPr>
      <w:r w:rsidRPr="00E44547">
        <w:rPr>
          <w:lang w:eastAsia="sv-SE"/>
        </w:rPr>
        <w:t xml:space="preserve">För äldrenämndens verksamheter finns viss </w:t>
      </w:r>
      <w:r w:rsidRPr="00E44547">
        <w:rPr>
          <w:b/>
          <w:lang w:eastAsia="sv-SE"/>
        </w:rPr>
        <w:t>författningsreglering</w:t>
      </w:r>
      <w:r w:rsidRPr="00E44547">
        <w:rPr>
          <w:lang w:eastAsia="sv-SE"/>
        </w:rPr>
        <w:t xml:space="preserve"> (Socialtjänstlagen, 12 kap.) </w:t>
      </w:r>
      <w:r w:rsidRPr="00E44547">
        <w:rPr>
          <w:b/>
          <w:lang w:eastAsia="sv-SE"/>
        </w:rPr>
        <w:t>rörande vilka handlingar som skall bevaras och vilka som skall gallras</w:t>
      </w:r>
      <w:r w:rsidRPr="00E44547">
        <w:rPr>
          <w:lang w:eastAsia="sv-SE"/>
        </w:rPr>
        <w:t xml:space="preserve">. Med utgångspunkt i denna författningsreglering har </w:t>
      </w:r>
      <w:r w:rsidR="008219F9" w:rsidRPr="00E44547">
        <w:rPr>
          <w:lang w:eastAsia="sv-SE"/>
        </w:rPr>
        <w:t xml:space="preserve">Umeå kommun 2016-07-07 antagit en </w:t>
      </w:r>
      <w:r w:rsidR="008219F9" w:rsidRPr="00E44547">
        <w:rPr>
          <w:b/>
          <w:lang w:eastAsia="sv-SE"/>
        </w:rPr>
        <w:t>särskild dokumenthanteringsplan</w:t>
      </w:r>
      <w:r w:rsidR="008219F9" w:rsidRPr="00E44547">
        <w:rPr>
          <w:lang w:eastAsia="sv-SE"/>
        </w:rPr>
        <w:t xml:space="preserve"> (dnr </w:t>
      </w:r>
      <w:r w:rsidR="008219F9" w:rsidRPr="00E44547">
        <w:rPr>
          <w:szCs w:val="24"/>
        </w:rPr>
        <w:t>KS-2016/00051) med närmare anvisningar rörande bevarande och gallring.</w:t>
      </w:r>
    </w:p>
    <w:p w14:paraId="7232E418" w14:textId="38C6DF9A" w:rsidR="0075387A" w:rsidRPr="00E44547" w:rsidRDefault="008B61C5" w:rsidP="00E44547">
      <w:pPr>
        <w:pStyle w:val="Rubrik3"/>
      </w:pPr>
      <w:r w:rsidRPr="00E44547">
        <w:t>5.2</w:t>
      </w:r>
      <w:r w:rsidR="0075387A" w:rsidRPr="00E44547">
        <w:t xml:space="preserve"> Arkivleveranser till kommunens centrala arkiv</w:t>
      </w:r>
    </w:p>
    <w:p w14:paraId="3CD18559" w14:textId="7FC522EF" w:rsidR="0075387A" w:rsidRDefault="00746E2A" w:rsidP="0075387A">
      <w:r>
        <w:t>Äldrenämndens</w:t>
      </w:r>
      <w:r w:rsidR="0075387A">
        <w:t xml:space="preserve"> verksamheter är </w:t>
      </w:r>
      <w:r w:rsidR="0075387A" w:rsidRPr="00977321">
        <w:rPr>
          <w:u w:val="single"/>
        </w:rPr>
        <w:t>inte</w:t>
      </w:r>
      <w:r w:rsidR="0075387A">
        <w:t xml:space="preserve"> skyldiga att leverera sina allmänna handlingar till Stadsarkivet vid särskild tidpunkt. Istället levereras handlingarna normalt när verksamheterna inte längre har eget omedelbart behov av dem. Detta betyder att leveranstidpunkten varierar mycket mellan olika verksamheter och olika handlingsslag.</w:t>
      </w:r>
    </w:p>
    <w:p w14:paraId="7F6C7D8B" w14:textId="6F29D6D2" w:rsidR="0075387A" w:rsidRPr="00E44547" w:rsidRDefault="0075387A" w:rsidP="00E44547">
      <w:pPr>
        <w:pStyle w:val="Rubrik3"/>
      </w:pPr>
      <w:r w:rsidRPr="00E44547">
        <w:t>5.</w:t>
      </w:r>
      <w:r w:rsidR="008B61C5" w:rsidRPr="00E44547">
        <w:t>3</w:t>
      </w:r>
      <w:r w:rsidRPr="00E44547">
        <w:t xml:space="preserve"> Arkivförteckningar</w:t>
      </w:r>
    </w:p>
    <w:p w14:paraId="6363AD91" w14:textId="285FAD56" w:rsidR="0075387A" w:rsidRDefault="0075387A" w:rsidP="0075387A">
      <w:r>
        <w:t xml:space="preserve">Systematisk arkivförteckning enligt Arkivlagen (6 §) över </w:t>
      </w:r>
      <w:r w:rsidR="00293F20" w:rsidRPr="00E44547">
        <w:t>äldrenämndens</w:t>
      </w:r>
      <w:r w:rsidRPr="00293F20">
        <w:rPr>
          <w:color w:val="FF0000"/>
        </w:rPr>
        <w:t xml:space="preserve"> </w:t>
      </w:r>
      <w:r>
        <w:t xml:space="preserve">allmänna handlingar upprättas av Stadsarkivet. Detta innebär att handlingarna förtecknas först </w:t>
      </w:r>
      <w:r w:rsidRPr="000940B7">
        <w:rPr>
          <w:u w:val="single"/>
        </w:rPr>
        <w:t>efter</w:t>
      </w:r>
      <w:r>
        <w:t xml:space="preserve"> det att de olika verksamheterna levererat handlingarna till Stadsarkivet. Samtliga arkivförteckningar förs med hjälp av IT-stöd (f n Visual Arkiv).</w:t>
      </w:r>
    </w:p>
    <w:p w14:paraId="50B4A5EF" w14:textId="1DE00110" w:rsidR="0075387A" w:rsidRPr="00B638AB" w:rsidRDefault="008B61C5" w:rsidP="00E44547">
      <w:pPr>
        <w:pStyle w:val="Rubrik3"/>
      </w:pPr>
      <w:r>
        <w:t>5.</w:t>
      </w:r>
      <w:r w:rsidRPr="008B61C5">
        <w:t>4</w:t>
      </w:r>
      <w:r w:rsidR="0075387A" w:rsidRPr="008B61C5">
        <w:t xml:space="preserve"> </w:t>
      </w:r>
      <w:r w:rsidR="0075387A" w:rsidRPr="00B638AB">
        <w:t>Digital</w:t>
      </w:r>
      <w:r w:rsidR="0075387A">
        <w:t>t bevarande av allmänna handlingar</w:t>
      </w:r>
    </w:p>
    <w:p w14:paraId="6A66409A" w14:textId="5486E442" w:rsidR="0075387A" w:rsidRDefault="0075387A" w:rsidP="0075387A">
      <w:pPr>
        <w:rPr>
          <w:lang w:eastAsia="sv-SE"/>
        </w:rPr>
      </w:pPr>
      <w:r>
        <w:rPr>
          <w:lang w:eastAsia="sv-SE"/>
        </w:rPr>
        <w:t xml:space="preserve">Digitalt bevarande grundar sig i varje enskilt fall på särskilda beslut. Sådana beslut fattas normalt inom ramen för dokumenthanteringsplaner eller som särskilda gallringsbeslut för specifikt IT-stöd. </w:t>
      </w:r>
    </w:p>
    <w:p w14:paraId="55EF951D" w14:textId="097802DF" w:rsidR="00C56538" w:rsidRPr="00E44547" w:rsidRDefault="00C56538" w:rsidP="0075387A">
      <w:r w:rsidRPr="00E44547">
        <w:rPr>
          <w:lang w:eastAsia="sv-SE"/>
        </w:rPr>
        <w:t xml:space="preserve">För äldrenämnden finns ett </w:t>
      </w:r>
      <w:r w:rsidR="00F40B07" w:rsidRPr="00E44547">
        <w:rPr>
          <w:lang w:eastAsia="sv-SE"/>
        </w:rPr>
        <w:t xml:space="preserve">särskilt </w:t>
      </w:r>
      <w:r w:rsidRPr="00E44547">
        <w:rPr>
          <w:lang w:eastAsia="sv-SE"/>
        </w:rPr>
        <w:t xml:space="preserve">beslut </w:t>
      </w:r>
      <w:r w:rsidRPr="00E44547">
        <w:t>om digitalt bevarande f</w:t>
      </w:r>
      <w:r w:rsidRPr="00E44547">
        <w:rPr>
          <w:lang w:eastAsia="sv-SE"/>
        </w:rPr>
        <w:t>r o m 2014-12-01 av</w:t>
      </w:r>
      <w:r w:rsidRPr="00E44547">
        <w:rPr>
          <w:b/>
          <w:lang w:eastAsia="sv-SE"/>
        </w:rPr>
        <w:t xml:space="preserve"> dels </w:t>
      </w:r>
      <w:r w:rsidRPr="00E44547">
        <w:rPr>
          <w:b/>
          <w:u w:val="single"/>
          <w:lang w:eastAsia="sv-SE"/>
        </w:rPr>
        <w:t>diariedatabasen</w:t>
      </w:r>
      <w:r w:rsidRPr="00E44547">
        <w:rPr>
          <w:lang w:eastAsia="sv-SE"/>
        </w:rPr>
        <w:t xml:space="preserve"> (med prefixet ÄN) </w:t>
      </w:r>
      <w:r w:rsidRPr="00E44547">
        <w:rPr>
          <w:b/>
          <w:lang w:eastAsia="sv-SE"/>
        </w:rPr>
        <w:t xml:space="preserve">dels </w:t>
      </w:r>
      <w:r w:rsidRPr="00E44547">
        <w:rPr>
          <w:b/>
          <w:u w:val="single"/>
          <w:lang w:eastAsia="sv-SE"/>
        </w:rPr>
        <w:t>de diarieförda handlingarna</w:t>
      </w:r>
      <w:r w:rsidRPr="00E44547">
        <w:rPr>
          <w:lang w:eastAsia="sv-SE"/>
        </w:rPr>
        <w:t xml:space="preserve"> (d v s de till respektive ärende och händelse bifogade filerna).</w:t>
      </w:r>
      <w:r w:rsidRPr="00E44547">
        <w:rPr>
          <w:rFonts w:ascii="Arial" w:hAnsi="Arial" w:cs="Arial"/>
          <w:sz w:val="20"/>
          <w:lang w:eastAsia="sv-SE"/>
        </w:rPr>
        <w:t xml:space="preserve"> </w:t>
      </w:r>
    </w:p>
    <w:p w14:paraId="501B3729" w14:textId="304D8D70" w:rsidR="0075387A" w:rsidRPr="00863939" w:rsidRDefault="0075387A" w:rsidP="0075387A">
      <w:pPr>
        <w:pStyle w:val="Rubrik2"/>
      </w:pPr>
      <w:r>
        <w:t xml:space="preserve">6. </w:t>
      </w:r>
      <w:r w:rsidRPr="00863939">
        <w:t>Webbpu</w:t>
      </w:r>
      <w:r w:rsidR="00746E2A">
        <w:t>blicering av allmänna handlingar</w:t>
      </w:r>
    </w:p>
    <w:p w14:paraId="4BB91091" w14:textId="70DBF735" w:rsidR="0075387A" w:rsidRDefault="0075387A" w:rsidP="0075387A">
      <w:pPr>
        <w:rPr>
          <w:lang w:eastAsia="sv-SE"/>
        </w:rPr>
      </w:pPr>
      <w:r>
        <w:rPr>
          <w:lang w:eastAsia="sv-SE"/>
        </w:rPr>
        <w:t xml:space="preserve">Vissa uppgifter ur </w:t>
      </w:r>
      <w:r w:rsidR="00AA59DF" w:rsidRPr="001F2636">
        <w:rPr>
          <w:lang w:eastAsia="sv-SE"/>
        </w:rPr>
        <w:t>äldrenämndens</w:t>
      </w:r>
      <w:r>
        <w:rPr>
          <w:lang w:eastAsia="sv-SE"/>
        </w:rPr>
        <w:t xml:space="preserve"> </w:t>
      </w:r>
      <w:r w:rsidRPr="009D5DF8">
        <w:rPr>
          <w:lang w:eastAsia="sv-SE"/>
        </w:rPr>
        <w:t>diari</w:t>
      </w:r>
      <w:r>
        <w:rPr>
          <w:lang w:eastAsia="sv-SE"/>
        </w:rPr>
        <w:t xml:space="preserve">um </w:t>
      </w:r>
      <w:r w:rsidRPr="009D5DF8">
        <w:rPr>
          <w:lang w:eastAsia="sv-SE"/>
        </w:rPr>
        <w:t>(</w:t>
      </w:r>
      <w:r>
        <w:rPr>
          <w:lang w:eastAsia="sv-SE"/>
        </w:rPr>
        <w:t xml:space="preserve">Public 360) publiceras </w:t>
      </w:r>
      <w:r w:rsidRPr="009D5DF8">
        <w:rPr>
          <w:lang w:eastAsia="sv-SE"/>
        </w:rPr>
        <w:t>momentant på kommunens externa webb.</w:t>
      </w:r>
      <w:r>
        <w:rPr>
          <w:lang w:eastAsia="sv-SE"/>
        </w:rPr>
        <w:t xml:space="preserve"> </w:t>
      </w:r>
      <w:r w:rsidRPr="009D5DF8">
        <w:rPr>
          <w:lang w:eastAsia="sv-SE"/>
        </w:rPr>
        <w:t>Publiceringen</w:t>
      </w:r>
      <w:r>
        <w:rPr>
          <w:lang w:eastAsia="sv-SE"/>
        </w:rPr>
        <w:t xml:space="preserve">, som är en </w:t>
      </w:r>
      <w:r w:rsidRPr="00C12F5A">
        <w:rPr>
          <w:lang w:eastAsia="sv-SE"/>
        </w:rPr>
        <w:t xml:space="preserve">helt kostnadsfri tjänst </w:t>
      </w:r>
      <w:r>
        <w:rPr>
          <w:lang w:eastAsia="sv-SE"/>
        </w:rPr>
        <w:t>riktad mot allmänheten,</w:t>
      </w:r>
      <w:r w:rsidRPr="009D5DF8">
        <w:rPr>
          <w:lang w:eastAsia="sv-SE"/>
        </w:rPr>
        <w:t xml:space="preserve"> omfattar</w:t>
      </w:r>
      <w:r>
        <w:rPr>
          <w:lang w:eastAsia="sv-SE"/>
        </w:rPr>
        <w:t xml:space="preserve"> endast viss registerinformation </w:t>
      </w:r>
      <w:r w:rsidRPr="009D5DF8">
        <w:rPr>
          <w:lang w:eastAsia="sv-SE"/>
        </w:rPr>
        <w:t xml:space="preserve">(nämnd, ärendemening, diarienummer, registreringsdatum, handläggande enhet, handläggare samt datum och </w:t>
      </w:r>
      <w:r w:rsidRPr="009D5DF8">
        <w:rPr>
          <w:lang w:eastAsia="sv-SE"/>
        </w:rPr>
        <w:lastRenderedPageBreak/>
        <w:t>beskrivning för de enskilda händelser som ingår i ärendet)</w:t>
      </w:r>
      <w:r>
        <w:rPr>
          <w:lang w:eastAsia="sv-SE"/>
        </w:rPr>
        <w:t xml:space="preserve"> och </w:t>
      </w:r>
      <w:r w:rsidRPr="009D5DF8">
        <w:rPr>
          <w:u w:val="single"/>
          <w:lang w:eastAsia="sv-SE"/>
        </w:rPr>
        <w:t>inte</w:t>
      </w:r>
      <w:r w:rsidRPr="009D5DF8">
        <w:rPr>
          <w:lang w:eastAsia="sv-SE"/>
        </w:rPr>
        <w:t xml:space="preserve"> några </w:t>
      </w:r>
      <w:r>
        <w:rPr>
          <w:lang w:eastAsia="sv-SE"/>
        </w:rPr>
        <w:t xml:space="preserve">enskilda </w:t>
      </w:r>
      <w:r w:rsidRPr="009D5DF8">
        <w:rPr>
          <w:lang w:eastAsia="sv-SE"/>
        </w:rPr>
        <w:t>diarieförda handlingar</w:t>
      </w:r>
      <w:r w:rsidR="001F2636">
        <w:rPr>
          <w:lang w:eastAsia="sv-SE"/>
        </w:rPr>
        <w:t>.</w:t>
      </w:r>
    </w:p>
    <w:p w14:paraId="20275236" w14:textId="48D97337" w:rsidR="0075387A" w:rsidRDefault="0075387A" w:rsidP="0075387A">
      <w:pPr>
        <w:rPr>
          <w:lang w:eastAsia="sv-SE"/>
        </w:rPr>
      </w:pPr>
      <w:bookmarkStart w:id="2" w:name="_Hlk514152186"/>
      <w:r>
        <w:rPr>
          <w:rFonts w:cs="Arial"/>
          <w:lang w:eastAsia="sv-SE"/>
        </w:rPr>
        <w:t>Därutöver tillhandahåller kommunen s</w:t>
      </w:r>
      <w:r w:rsidRPr="009D5DF8">
        <w:rPr>
          <w:lang w:eastAsia="sv-SE"/>
        </w:rPr>
        <w:t xml:space="preserve">edan 2014 en särskild tjänst för media genom att några dagar före </w:t>
      </w:r>
      <w:r w:rsidR="00BF3971" w:rsidRPr="00F40B07">
        <w:rPr>
          <w:lang w:eastAsia="sv-SE"/>
        </w:rPr>
        <w:t>äldrenämndens</w:t>
      </w:r>
      <w:r w:rsidR="00E44547">
        <w:rPr>
          <w:lang w:eastAsia="sv-SE"/>
        </w:rPr>
        <w:t xml:space="preserve"> </w:t>
      </w:r>
      <w:r w:rsidRPr="009D5DF8">
        <w:rPr>
          <w:lang w:eastAsia="sv-SE"/>
        </w:rPr>
        <w:t>sammanträden publicera handlingarna (kallelsen, tjänsteskrivelser samt eventuella yttranden och andra bilagor) i ett inloggningsbart pressrum</w:t>
      </w:r>
      <w:r w:rsidRPr="009D5DF8">
        <w:rPr>
          <w:b/>
          <w:lang w:eastAsia="sv-SE"/>
        </w:rPr>
        <w:t xml:space="preserve"> </w:t>
      </w:r>
      <w:r w:rsidRPr="009D5DF8">
        <w:rPr>
          <w:lang w:eastAsia="sv-SE"/>
        </w:rPr>
        <w:t xml:space="preserve">på kommunens hemsida. </w:t>
      </w:r>
      <w:r w:rsidRPr="00952527">
        <w:rPr>
          <w:lang w:eastAsia="sv-SE"/>
        </w:rPr>
        <w:t>Också denna tjänst är helt kostnadsfri.</w:t>
      </w:r>
    </w:p>
    <w:p w14:paraId="7E2D7EA3" w14:textId="36EC86F7" w:rsidR="00AA59DF" w:rsidRPr="00952527" w:rsidRDefault="00AA59DF" w:rsidP="0075387A">
      <w:pPr>
        <w:rPr>
          <w:lang w:eastAsia="sv-SE"/>
        </w:rPr>
      </w:pPr>
      <w:r w:rsidRPr="00F40B07">
        <w:rPr>
          <w:lang w:eastAsia="sv-SE"/>
        </w:rPr>
        <w:t>Protokoll från äldrenämndens sammanträden publiceras på kommunens hemsida.</w:t>
      </w:r>
    </w:p>
    <w:bookmarkEnd w:id="2"/>
    <w:p w14:paraId="2A7B5388" w14:textId="45BF93A9" w:rsidR="0075387A" w:rsidRPr="0093597B" w:rsidRDefault="0075387A" w:rsidP="0075387A">
      <w:pPr>
        <w:pStyle w:val="Rubrik2"/>
      </w:pPr>
      <w:r>
        <w:t xml:space="preserve">7. </w:t>
      </w:r>
      <w:r w:rsidRPr="0093597B">
        <w:t xml:space="preserve">Tekniska hjälpmedel hos </w:t>
      </w:r>
      <w:r w:rsidR="004F7693" w:rsidRPr="00E44547">
        <w:t>äldrenämndens</w:t>
      </w:r>
      <w:r w:rsidRPr="00E44547">
        <w:t xml:space="preserve"> </w:t>
      </w:r>
      <w:r w:rsidRPr="0093597B">
        <w:t xml:space="preserve">verksamheter som får användas av enskilda i </w:t>
      </w:r>
      <w:r w:rsidRPr="008B386B">
        <w:t>syfte att ta del av allmänna handlingar</w:t>
      </w:r>
    </w:p>
    <w:p w14:paraId="349F0F41" w14:textId="00458068" w:rsidR="0075387A" w:rsidRPr="00F27BD2" w:rsidRDefault="0075387A" w:rsidP="0075387A">
      <w:r w:rsidRPr="00F27BD2">
        <w:t xml:space="preserve">För frågor rörande </w:t>
      </w:r>
      <w:r w:rsidR="00B71FD9">
        <w:t>äldrenämndens</w:t>
      </w:r>
      <w:r w:rsidRPr="00F27BD2">
        <w:t xml:space="preserve"> diarium hänvisas allmänheten i första hand till egna sökningar i det webbpublicerad</w:t>
      </w:r>
      <w:r>
        <w:t>e</w:t>
      </w:r>
      <w:r w:rsidRPr="00F27BD2">
        <w:t xml:space="preserve"> diariet. På begäran tar</w:t>
      </w:r>
      <w:r w:rsidR="008B386B">
        <w:t xml:space="preserve"> registrator </w:t>
      </w:r>
      <w:r w:rsidR="008B386B" w:rsidRPr="00E44547">
        <w:t>vid</w:t>
      </w:r>
      <w:r w:rsidR="008B386B" w:rsidRPr="008B386B">
        <w:rPr>
          <w:color w:val="FF0000"/>
        </w:rPr>
        <w:t xml:space="preserve"> </w:t>
      </w:r>
      <w:r w:rsidR="008B386B" w:rsidRPr="00E44547">
        <w:t>S</w:t>
      </w:r>
      <w:r w:rsidR="008953CE">
        <w:t xml:space="preserve">ocialtjänstens kansli </w:t>
      </w:r>
      <w:r w:rsidRPr="00F27BD2">
        <w:t xml:space="preserve">därefter fram begärda handlingar.  </w:t>
      </w:r>
    </w:p>
    <w:p w14:paraId="4EAA3216" w14:textId="04C6F359" w:rsidR="008B386B" w:rsidRPr="008B386B" w:rsidRDefault="0075387A" w:rsidP="008B386B">
      <w:pPr>
        <w:rPr>
          <w:color w:val="FF0000"/>
        </w:rPr>
      </w:pPr>
      <w:r>
        <w:t xml:space="preserve">Vid Stadsarkivet finns en särskild forskarsalsdator (med fast IP-adress) som besökare är fria att använda (via gästinloggning). Denna dator har </w:t>
      </w:r>
      <w:r w:rsidRPr="00D37A96">
        <w:rPr>
          <w:u w:val="single"/>
        </w:rPr>
        <w:t>inte</w:t>
      </w:r>
      <w:r w:rsidR="008953CE">
        <w:t xml:space="preserve"> åtkomst till kommu</w:t>
      </w:r>
      <w:r>
        <w:t xml:space="preserve">nens intranät och når heller inte kommunens servrar. Via denna dator kommer besökare kostnadsfritt åt </w:t>
      </w:r>
      <w:r w:rsidR="008B386B" w:rsidRPr="008B386B">
        <w:t>äldrenämndens arkivförteckning.</w:t>
      </w:r>
      <w:r w:rsidR="008B386B">
        <w:t xml:space="preserve"> </w:t>
      </w:r>
      <w:r w:rsidR="008B386B" w:rsidRPr="00E44547">
        <w:t>På begäran, och efter företagen sekretessbedömning, utlämnar Stadsarkivets personal därefter begärda handlingar</w:t>
      </w:r>
      <w:r w:rsidR="008B386B">
        <w:rPr>
          <w:color w:val="FF0000"/>
        </w:rPr>
        <w:t>.</w:t>
      </w:r>
    </w:p>
    <w:p w14:paraId="4258BA01" w14:textId="44C75F55" w:rsidR="0075387A" w:rsidRPr="0093597B" w:rsidRDefault="0075387A" w:rsidP="0075387A">
      <w:pPr>
        <w:pStyle w:val="Rubrik2"/>
      </w:pPr>
      <w:r>
        <w:t xml:space="preserve">8. </w:t>
      </w:r>
      <w:r w:rsidRPr="0093597B">
        <w:t>Rätt till försäljning av personuppgifter</w:t>
      </w:r>
    </w:p>
    <w:p w14:paraId="3C08E3B8" w14:textId="628E525E" w:rsidR="0075387A" w:rsidRDefault="00B71FD9" w:rsidP="0075387A">
      <w:r>
        <w:t>Äldrenämnden</w:t>
      </w:r>
      <w:r w:rsidR="0075387A">
        <w:t xml:space="preserve"> bedriver </w:t>
      </w:r>
      <w:r w:rsidR="0075387A" w:rsidRPr="00680ADB">
        <w:rPr>
          <w:u w:val="single"/>
        </w:rPr>
        <w:t>inte</w:t>
      </w:r>
      <w:r w:rsidR="0075387A">
        <w:t xml:space="preserve"> någon systematisk försäljning av personuppgifter till kommunextern part. Någon särskild rätt till sådan försäljning anser sig kommunen heller </w:t>
      </w:r>
      <w:r w:rsidR="0075387A" w:rsidRPr="00680ADB">
        <w:rPr>
          <w:u w:val="single"/>
        </w:rPr>
        <w:t>inte</w:t>
      </w:r>
      <w:r w:rsidR="0075387A">
        <w:t xml:space="preserve"> ha.</w:t>
      </w:r>
    </w:p>
    <w:p w14:paraId="06479B15" w14:textId="4D58FC0D" w:rsidR="0075387A" w:rsidRPr="0093597B" w:rsidRDefault="0075387A" w:rsidP="0075387A">
      <w:pPr>
        <w:pStyle w:val="Rubrik2"/>
      </w:pPr>
      <w:r>
        <w:t xml:space="preserve">9. </w:t>
      </w:r>
      <w:r w:rsidRPr="0093597B">
        <w:t xml:space="preserve">Ytterligare upplysningar om myndighetens allmänna handlingar, deras användning och </w:t>
      </w:r>
      <w:r w:rsidRPr="0093597B">
        <w:rPr>
          <w:u w:val="single"/>
        </w:rPr>
        <w:t>sökmöjligheter</w:t>
      </w:r>
    </w:p>
    <w:p w14:paraId="3CF831E2" w14:textId="3C0675F9" w:rsidR="00B71FD9" w:rsidRDefault="0075387A" w:rsidP="0075387A">
      <w:r w:rsidRPr="00655DF9">
        <w:t xml:space="preserve">Närmare upplysningar om </w:t>
      </w:r>
      <w:r w:rsidR="00B93F61">
        <w:t>äldrenämndens</w:t>
      </w:r>
      <w:r>
        <w:t xml:space="preserve"> nämndadministration, diarium och </w:t>
      </w:r>
      <w:r w:rsidRPr="00655DF9">
        <w:t xml:space="preserve">diarieföringsrutiner </w:t>
      </w:r>
      <w:r>
        <w:t xml:space="preserve">kan lämnas av </w:t>
      </w:r>
      <w:r w:rsidR="00B71FD9">
        <w:t>nämndsekreterare och registrator</w:t>
      </w:r>
      <w:r w:rsidR="001C66AB">
        <w:t xml:space="preserve"> Yvonne Claesson</w:t>
      </w:r>
      <w:r w:rsidR="00B71FD9">
        <w:t>.</w:t>
      </w:r>
    </w:p>
    <w:p w14:paraId="372713FB" w14:textId="7E81F7F0" w:rsidR="0075387A" w:rsidRDefault="0075387A" w:rsidP="0075387A">
      <w:r>
        <w:t xml:space="preserve">Närmare upplysningar om </w:t>
      </w:r>
      <w:r w:rsidRPr="00655DF9">
        <w:t xml:space="preserve">dokumenthanteringsplaner, arkivförteckningar och </w:t>
      </w:r>
      <w:r w:rsidR="00D632B5" w:rsidRPr="00E44547">
        <w:t>äldrenämndens</w:t>
      </w:r>
      <w:r w:rsidRPr="00E44547">
        <w:t xml:space="preserve"> </w:t>
      </w:r>
      <w:r w:rsidRPr="00655DF9">
        <w:t xml:space="preserve">till centralarkivet levererade handlingar kan lämnas av stadsarkivarie Niklas Ljungholm. </w:t>
      </w:r>
    </w:p>
    <w:p w14:paraId="4063090E" w14:textId="77777777" w:rsidR="00811F55" w:rsidRPr="00811F55" w:rsidRDefault="00811F55" w:rsidP="00811F55"/>
    <w:p w14:paraId="7C283404" w14:textId="77777777" w:rsidR="00A80478" w:rsidRDefault="00A80478" w:rsidP="00A53E2C"/>
    <w:sectPr w:rsidR="00A80478" w:rsidSect="00453A78">
      <w:footerReference w:type="default" r:id="rId12"/>
      <w:headerReference w:type="first" r:id="rId13"/>
      <w:footerReference w:type="first" r:id="rId14"/>
      <w:pgSz w:w="11907" w:h="16840" w:code="9"/>
      <w:pgMar w:top="1304" w:right="1418" w:bottom="1418"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645A8" w14:textId="77777777" w:rsidR="00CF7240" w:rsidRDefault="00CF7240">
      <w:r>
        <w:separator/>
      </w:r>
    </w:p>
  </w:endnote>
  <w:endnote w:type="continuationSeparator" w:id="0">
    <w:p w14:paraId="4E28EFBD" w14:textId="77777777" w:rsidR="00CF7240" w:rsidRDefault="00CF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DE7E" w14:textId="6CC2FC99" w:rsidR="00CF7240" w:rsidRDefault="00CF7240" w:rsidP="00C448DD">
    <w:pPr>
      <w:pStyle w:val="Sidfot"/>
      <w:jc w:val="right"/>
    </w:pPr>
    <w:r>
      <w:fldChar w:fldCharType="begin"/>
    </w:r>
    <w:r>
      <w:instrText>PAGE   \* MERGEFORMAT</w:instrText>
    </w:r>
    <w:r>
      <w:fldChar w:fldCharType="separate"/>
    </w:r>
    <w:r w:rsidR="006512C1">
      <w:rPr>
        <w:noProof/>
      </w:rPr>
      <w:t>6</w:t>
    </w:r>
    <w:r>
      <w:fldChar w:fldCharType="end"/>
    </w:r>
    <w:r>
      <w:t xml:space="preserve"> (</w:t>
    </w:r>
    <w:r>
      <w:fldChar w:fldCharType="begin"/>
    </w:r>
    <w:r>
      <w:instrText xml:space="preserve"> NUMPAGES  \# "0"  \* MERGEFORMAT </w:instrText>
    </w:r>
    <w:r>
      <w:fldChar w:fldCharType="separate"/>
    </w:r>
    <w:r w:rsidR="006512C1">
      <w:rPr>
        <w:noProof/>
      </w:rPr>
      <w:t>7</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23" w:type="dxa"/>
      <w:tblInd w:w="-34" w:type="dxa"/>
      <w:tblLayout w:type="fixed"/>
      <w:tblLook w:val="04A0" w:firstRow="1" w:lastRow="0" w:firstColumn="1" w:lastColumn="0" w:noHBand="0" w:noVBand="1"/>
    </w:tblPr>
    <w:tblGrid>
      <w:gridCol w:w="5529"/>
      <w:gridCol w:w="993"/>
      <w:gridCol w:w="3401"/>
    </w:tblGrid>
    <w:tr w:rsidR="00CF7240" w:rsidRPr="00AC4EDB" w14:paraId="26477429" w14:textId="77777777" w:rsidTr="00CF7240">
      <w:trPr>
        <w:trHeight w:val="401"/>
      </w:trPr>
      <w:tc>
        <w:tcPr>
          <w:tcW w:w="992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BF12F6" w14:textId="07649ED2" w:rsidR="00CF7240" w:rsidRPr="008F25E2" w:rsidRDefault="00CF7240"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Dokumentnamn:</w:t>
          </w:r>
          <w:r w:rsidRPr="008F25E2">
            <w:rPr>
              <w:rFonts w:cs="Arial"/>
              <w:b/>
              <w:bCs/>
              <w:sz w:val="18"/>
              <w:szCs w:val="18"/>
              <w:lang w:eastAsia="sv-SE"/>
            </w:rPr>
            <w:br/>
          </w:r>
          <w:r w:rsidRPr="0075387A">
            <w:rPr>
              <w:rFonts w:cs="Arial"/>
              <w:bCs/>
              <w:sz w:val="18"/>
              <w:szCs w:val="18"/>
              <w:lang w:eastAsia="sv-SE"/>
            </w:rPr>
            <w:t xml:space="preserve">Beskrivning av Umeå kommuns </w:t>
          </w:r>
          <w:r>
            <w:rPr>
              <w:rFonts w:cs="Arial"/>
              <w:bCs/>
              <w:sz w:val="18"/>
              <w:szCs w:val="18"/>
              <w:lang w:eastAsia="sv-SE"/>
            </w:rPr>
            <w:t xml:space="preserve">äldrenämnds </w:t>
          </w:r>
          <w:r w:rsidRPr="0075387A">
            <w:rPr>
              <w:rFonts w:cs="Arial"/>
              <w:bCs/>
              <w:sz w:val="18"/>
              <w:szCs w:val="18"/>
              <w:lang w:eastAsia="sv-SE"/>
            </w:rPr>
            <w:t>allmänna handlingar</w:t>
          </w:r>
        </w:p>
      </w:tc>
    </w:tr>
    <w:tr w:rsidR="00CF7240" w:rsidRPr="00AC4EDB" w14:paraId="2C2D5D69" w14:textId="77777777" w:rsidTr="00CF7240">
      <w:trPr>
        <w:trHeight w:val="401"/>
      </w:trPr>
      <w:tc>
        <w:tcPr>
          <w:tcW w:w="6522"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400810" w14:textId="32CD33D3" w:rsidR="00CF7240" w:rsidRPr="008F25E2" w:rsidRDefault="00CF7240" w:rsidP="00F26B60">
          <w:pPr>
            <w:tabs>
              <w:tab w:val="left" w:pos="1304"/>
            </w:tabs>
            <w:spacing w:after="0" w:line="240" w:lineRule="auto"/>
            <w:ind w:right="-1901"/>
            <w:rPr>
              <w:rFonts w:cs="Arial"/>
              <w:bCs/>
              <w:sz w:val="18"/>
              <w:szCs w:val="18"/>
              <w:lang w:eastAsia="sv-SE"/>
            </w:rPr>
          </w:pPr>
          <w:r w:rsidRPr="008F25E2">
            <w:rPr>
              <w:rFonts w:cs="Arial"/>
              <w:b/>
              <w:bCs/>
              <w:sz w:val="18"/>
              <w:szCs w:val="18"/>
              <w:lang w:eastAsia="sv-SE"/>
            </w:rPr>
            <w:t>Dokumentansvarig:</w:t>
          </w:r>
          <w:r w:rsidRPr="008F25E2">
            <w:rPr>
              <w:rFonts w:cs="Arial"/>
              <w:b/>
              <w:bCs/>
              <w:sz w:val="18"/>
              <w:szCs w:val="18"/>
              <w:lang w:eastAsia="sv-SE"/>
            </w:rPr>
            <w:br/>
          </w:r>
          <w:r>
            <w:rPr>
              <w:rFonts w:cs="Arial"/>
              <w:bCs/>
              <w:sz w:val="18"/>
              <w:szCs w:val="18"/>
              <w:lang w:eastAsia="sv-SE"/>
            </w:rPr>
            <w:t>Socialtjänstens kansli</w:t>
          </w:r>
        </w:p>
      </w:tc>
      <w:tc>
        <w:tcPr>
          <w:tcW w:w="34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820603" w14:textId="5B6C676D" w:rsidR="00CF7240" w:rsidRPr="006512C1" w:rsidRDefault="00CF7240" w:rsidP="005919CB">
          <w:pPr>
            <w:tabs>
              <w:tab w:val="left" w:pos="1304"/>
            </w:tabs>
            <w:spacing w:after="0" w:line="240" w:lineRule="auto"/>
            <w:ind w:right="-1901"/>
            <w:rPr>
              <w:rFonts w:cs="Arial"/>
              <w:bCs/>
              <w:sz w:val="18"/>
              <w:szCs w:val="18"/>
              <w:lang w:eastAsia="sv-SE"/>
            </w:rPr>
          </w:pPr>
          <w:r w:rsidRPr="006512C1">
            <w:rPr>
              <w:rFonts w:cs="Arial"/>
              <w:b/>
              <w:bCs/>
              <w:sz w:val="18"/>
              <w:szCs w:val="18"/>
              <w:lang w:eastAsia="sv-SE"/>
            </w:rPr>
            <w:t>Dokumentdatum:</w:t>
          </w:r>
          <w:r w:rsidRPr="006512C1">
            <w:rPr>
              <w:rFonts w:cs="Arial"/>
              <w:b/>
              <w:bCs/>
              <w:sz w:val="18"/>
              <w:szCs w:val="18"/>
              <w:lang w:eastAsia="sv-SE"/>
            </w:rPr>
            <w:br/>
          </w:r>
          <w:r w:rsidR="006512C1" w:rsidRPr="006512C1">
            <w:rPr>
              <w:rFonts w:cs="Arial"/>
              <w:bCs/>
              <w:sz w:val="18"/>
              <w:szCs w:val="18"/>
              <w:lang w:eastAsia="sv-SE"/>
            </w:rPr>
            <w:t xml:space="preserve">Antagen av äldrenämnden </w:t>
          </w:r>
          <w:r w:rsidRPr="006512C1">
            <w:rPr>
              <w:rFonts w:cs="Arial"/>
              <w:bCs/>
              <w:sz w:val="18"/>
              <w:szCs w:val="18"/>
              <w:lang w:eastAsia="sv-SE"/>
            </w:rPr>
            <w:t>2018-</w:t>
          </w:r>
          <w:r w:rsidR="006512C1" w:rsidRPr="006512C1">
            <w:rPr>
              <w:rFonts w:cs="Arial"/>
              <w:bCs/>
              <w:sz w:val="18"/>
              <w:szCs w:val="18"/>
              <w:lang w:eastAsia="sv-SE"/>
            </w:rPr>
            <w:t>05</w:t>
          </w:r>
          <w:r w:rsidRPr="006512C1">
            <w:rPr>
              <w:rFonts w:cs="Arial"/>
              <w:bCs/>
              <w:sz w:val="18"/>
              <w:szCs w:val="18"/>
              <w:lang w:eastAsia="sv-SE"/>
            </w:rPr>
            <w:t>-</w:t>
          </w:r>
          <w:r w:rsidR="006512C1" w:rsidRPr="006512C1">
            <w:rPr>
              <w:rFonts w:cs="Arial"/>
              <w:bCs/>
              <w:sz w:val="18"/>
              <w:szCs w:val="18"/>
              <w:lang w:eastAsia="sv-SE"/>
            </w:rPr>
            <w:t>31</w:t>
          </w:r>
        </w:p>
      </w:tc>
    </w:tr>
    <w:tr w:rsidR="00CF7240" w:rsidRPr="00AC4EDB" w14:paraId="6F1FF59E" w14:textId="77777777" w:rsidTr="00CF7240">
      <w:trPr>
        <w:trHeight w:val="401"/>
      </w:trPr>
      <w:tc>
        <w:tcPr>
          <w:tcW w:w="5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3654116" w14:textId="78C995F7" w:rsidR="00CF7240" w:rsidRPr="008F25E2" w:rsidRDefault="00CF7240" w:rsidP="00F26B60">
          <w:pPr>
            <w:tabs>
              <w:tab w:val="left" w:pos="1304"/>
            </w:tabs>
            <w:spacing w:after="0" w:line="240" w:lineRule="auto"/>
            <w:ind w:right="-1901"/>
            <w:rPr>
              <w:rFonts w:cs="Arial"/>
              <w:bCs/>
              <w:sz w:val="18"/>
              <w:szCs w:val="18"/>
              <w:lang w:eastAsia="sv-SE"/>
            </w:rPr>
          </w:pPr>
          <w:r w:rsidRPr="008F25E2">
            <w:rPr>
              <w:rFonts w:cs="Arial"/>
              <w:b/>
              <w:bCs/>
              <w:sz w:val="18"/>
              <w:szCs w:val="18"/>
              <w:lang w:eastAsia="sv-SE"/>
            </w:rPr>
            <w:t>Godkänd av:</w:t>
          </w:r>
          <w:r w:rsidRPr="008F25E2">
            <w:rPr>
              <w:rFonts w:cs="Arial"/>
              <w:b/>
              <w:bCs/>
              <w:sz w:val="18"/>
              <w:szCs w:val="18"/>
              <w:lang w:eastAsia="sv-SE"/>
            </w:rPr>
            <w:br/>
          </w:r>
          <w:r>
            <w:rPr>
              <w:rFonts w:cs="Arial"/>
              <w:bCs/>
              <w:sz w:val="18"/>
              <w:szCs w:val="18"/>
              <w:lang w:eastAsia="sv-SE"/>
            </w:rPr>
            <w:t>Äldrenämnden</w:t>
          </w:r>
        </w:p>
      </w:tc>
      <w:tc>
        <w:tcPr>
          <w:tcW w:w="9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7ECED2" w14:textId="77777777" w:rsidR="00CF7240" w:rsidRPr="008F25E2" w:rsidRDefault="00CF7240"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Version:</w:t>
          </w:r>
          <w:r w:rsidRPr="008F25E2">
            <w:rPr>
              <w:rFonts w:cs="Arial"/>
              <w:b/>
              <w:bCs/>
              <w:sz w:val="18"/>
              <w:szCs w:val="18"/>
              <w:lang w:eastAsia="sv-SE"/>
            </w:rPr>
            <w:br/>
          </w:r>
          <w:r w:rsidRPr="008F25E2">
            <w:rPr>
              <w:rFonts w:cs="Arial"/>
              <w:bCs/>
              <w:sz w:val="18"/>
              <w:szCs w:val="18"/>
              <w:lang w:eastAsia="sv-SE"/>
            </w:rPr>
            <w:t>[1.0]</w:t>
          </w:r>
        </w:p>
      </w:tc>
      <w:tc>
        <w:tcPr>
          <w:tcW w:w="340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D1225C" w14:textId="25808303" w:rsidR="00CF7240" w:rsidRPr="008F25E2" w:rsidRDefault="00CF7240" w:rsidP="005919CB">
          <w:pPr>
            <w:tabs>
              <w:tab w:val="left" w:pos="1304"/>
            </w:tabs>
            <w:spacing w:after="0" w:line="240" w:lineRule="auto"/>
            <w:ind w:right="-1901"/>
            <w:rPr>
              <w:rFonts w:cs="Arial"/>
              <w:bCs/>
              <w:sz w:val="18"/>
              <w:szCs w:val="18"/>
              <w:lang w:eastAsia="sv-SE"/>
            </w:rPr>
          </w:pPr>
          <w:r w:rsidRPr="008F25E2">
            <w:rPr>
              <w:rFonts w:cs="Arial"/>
              <w:b/>
              <w:bCs/>
              <w:sz w:val="18"/>
              <w:szCs w:val="18"/>
              <w:lang w:eastAsia="sv-SE"/>
            </w:rPr>
            <w:t>Reviderad:</w:t>
          </w:r>
          <w:r w:rsidRPr="008F25E2">
            <w:rPr>
              <w:rFonts w:cs="Arial"/>
              <w:b/>
              <w:bCs/>
              <w:sz w:val="18"/>
              <w:szCs w:val="18"/>
              <w:lang w:eastAsia="sv-SE"/>
            </w:rPr>
            <w:br/>
          </w:r>
        </w:p>
      </w:tc>
    </w:tr>
  </w:tbl>
  <w:p w14:paraId="381E9234" w14:textId="77777777" w:rsidR="00CF7240" w:rsidRDefault="00CF72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483D" w14:textId="77777777" w:rsidR="00CF7240" w:rsidRDefault="00CF7240">
      <w:r>
        <w:separator/>
      </w:r>
    </w:p>
  </w:footnote>
  <w:footnote w:type="continuationSeparator" w:id="0">
    <w:p w14:paraId="1A9A9537" w14:textId="77777777" w:rsidR="00CF7240" w:rsidRDefault="00CF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110D" w14:textId="77777777" w:rsidR="00CF7240" w:rsidRPr="00453A78" w:rsidRDefault="00CF7240" w:rsidP="00453A78">
    <w:pPr>
      <w:pStyle w:val="Sidhuvud"/>
    </w:pPr>
    <w:r>
      <w:rPr>
        <w:noProof/>
        <w:lang w:eastAsia="sv-SE"/>
      </w:rPr>
      <w:drawing>
        <wp:anchor distT="0" distB="0" distL="114300" distR="114300" simplePos="0" relativeHeight="251658240" behindDoc="1" locked="0" layoutInCell="1" allowOverlap="1" wp14:anchorId="262237C3" wp14:editId="09C1F794">
          <wp:simplePos x="0" y="0"/>
          <wp:positionH relativeFrom="page">
            <wp:posOffset>908204</wp:posOffset>
          </wp:positionH>
          <wp:positionV relativeFrom="page">
            <wp:posOffset>781050</wp:posOffset>
          </wp:positionV>
          <wp:extent cx="1361342" cy="565200"/>
          <wp:effectExtent l="0" t="0" r="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ea_kommun_CMYK_38mm.tif"/>
                  <pic:cNvPicPr/>
                </pic:nvPicPr>
                <pic:blipFill>
                  <a:blip r:embed="rId1">
                    <a:extLst>
                      <a:ext uri="{28A0092B-C50C-407E-A947-70E740481C1C}">
                        <a14:useLocalDpi xmlns:a14="http://schemas.microsoft.com/office/drawing/2010/main" val="0"/>
                      </a:ext>
                    </a:extLst>
                  </a:blip>
                  <a:stretch>
                    <a:fillRect/>
                  </a:stretch>
                </pic:blipFill>
                <pic:spPr>
                  <a:xfrm>
                    <a:off x="0" y="0"/>
                    <a:ext cx="1361342"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5CE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6AE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CD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54C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88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22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E7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C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A8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64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74944DB"/>
    <w:multiLevelType w:val="multilevel"/>
    <w:tmpl w:val="84EC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367F8"/>
    <w:multiLevelType w:val="hybridMultilevel"/>
    <w:tmpl w:val="843C6246"/>
    <w:lvl w:ilvl="0" w:tplc="7482397A">
      <w:start w:val="1"/>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1134"/>
  <w:hyphenationZone w:val="425"/>
  <w:doNotShadeFormData/>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FA"/>
    <w:rsid w:val="00012B61"/>
    <w:rsid w:val="0002057E"/>
    <w:rsid w:val="000300C9"/>
    <w:rsid w:val="00036794"/>
    <w:rsid w:val="00053819"/>
    <w:rsid w:val="00056221"/>
    <w:rsid w:val="0007286F"/>
    <w:rsid w:val="00082B70"/>
    <w:rsid w:val="00087732"/>
    <w:rsid w:val="00087FC9"/>
    <w:rsid w:val="00096348"/>
    <w:rsid w:val="000B6D0D"/>
    <w:rsid w:val="000B7B37"/>
    <w:rsid w:val="000C1CBB"/>
    <w:rsid w:val="000C58A5"/>
    <w:rsid w:val="000D0F1F"/>
    <w:rsid w:val="000E3D39"/>
    <w:rsid w:val="000F1804"/>
    <w:rsid w:val="000F2085"/>
    <w:rsid w:val="00105CB6"/>
    <w:rsid w:val="00106B51"/>
    <w:rsid w:val="001074B5"/>
    <w:rsid w:val="0010768D"/>
    <w:rsid w:val="0011566D"/>
    <w:rsid w:val="00115A3C"/>
    <w:rsid w:val="001251CD"/>
    <w:rsid w:val="00125687"/>
    <w:rsid w:val="00126D44"/>
    <w:rsid w:val="001274F7"/>
    <w:rsid w:val="00127A08"/>
    <w:rsid w:val="00146E86"/>
    <w:rsid w:val="0016554B"/>
    <w:rsid w:val="00165A56"/>
    <w:rsid w:val="00165E0D"/>
    <w:rsid w:val="00171D26"/>
    <w:rsid w:val="00175A1E"/>
    <w:rsid w:val="00177AFA"/>
    <w:rsid w:val="00186738"/>
    <w:rsid w:val="001907A6"/>
    <w:rsid w:val="00195494"/>
    <w:rsid w:val="00195644"/>
    <w:rsid w:val="0019686A"/>
    <w:rsid w:val="001B2FB1"/>
    <w:rsid w:val="001C66AB"/>
    <w:rsid w:val="001D6468"/>
    <w:rsid w:val="001E7692"/>
    <w:rsid w:val="001F11BC"/>
    <w:rsid w:val="001F2636"/>
    <w:rsid w:val="001F3687"/>
    <w:rsid w:val="001F66F1"/>
    <w:rsid w:val="001F6CFF"/>
    <w:rsid w:val="00206782"/>
    <w:rsid w:val="00206D6E"/>
    <w:rsid w:val="00206E1E"/>
    <w:rsid w:val="0021063E"/>
    <w:rsid w:val="00214C1B"/>
    <w:rsid w:val="00231864"/>
    <w:rsid w:val="00232F32"/>
    <w:rsid w:val="00251FA2"/>
    <w:rsid w:val="0026228A"/>
    <w:rsid w:val="0026230F"/>
    <w:rsid w:val="002624E4"/>
    <w:rsid w:val="00267D00"/>
    <w:rsid w:val="00281750"/>
    <w:rsid w:val="00282A35"/>
    <w:rsid w:val="00293F20"/>
    <w:rsid w:val="00296751"/>
    <w:rsid w:val="0029711E"/>
    <w:rsid w:val="002A094B"/>
    <w:rsid w:val="002A7459"/>
    <w:rsid w:val="002B181D"/>
    <w:rsid w:val="002C4231"/>
    <w:rsid w:val="002E1B3E"/>
    <w:rsid w:val="002E1E9E"/>
    <w:rsid w:val="002F3ED3"/>
    <w:rsid w:val="00300B8E"/>
    <w:rsid w:val="0030348E"/>
    <w:rsid w:val="00304745"/>
    <w:rsid w:val="003136A3"/>
    <w:rsid w:val="00323BEF"/>
    <w:rsid w:val="00335BA3"/>
    <w:rsid w:val="00341119"/>
    <w:rsid w:val="00341509"/>
    <w:rsid w:val="00343963"/>
    <w:rsid w:val="00347771"/>
    <w:rsid w:val="00347944"/>
    <w:rsid w:val="003505BE"/>
    <w:rsid w:val="003545BB"/>
    <w:rsid w:val="00367BC9"/>
    <w:rsid w:val="0037047C"/>
    <w:rsid w:val="00373AED"/>
    <w:rsid w:val="003761A7"/>
    <w:rsid w:val="00377284"/>
    <w:rsid w:val="00380DEE"/>
    <w:rsid w:val="003B3A06"/>
    <w:rsid w:val="003C64F8"/>
    <w:rsid w:val="003D1C38"/>
    <w:rsid w:val="003D3ECA"/>
    <w:rsid w:val="003D4CDB"/>
    <w:rsid w:val="003E2241"/>
    <w:rsid w:val="003E3864"/>
    <w:rsid w:val="003F2336"/>
    <w:rsid w:val="003F24BD"/>
    <w:rsid w:val="003F557B"/>
    <w:rsid w:val="004054EF"/>
    <w:rsid w:val="004062D6"/>
    <w:rsid w:val="004153EC"/>
    <w:rsid w:val="00416462"/>
    <w:rsid w:val="00420873"/>
    <w:rsid w:val="00420E05"/>
    <w:rsid w:val="00426F88"/>
    <w:rsid w:val="0043052E"/>
    <w:rsid w:val="00436599"/>
    <w:rsid w:val="0044072A"/>
    <w:rsid w:val="0045237E"/>
    <w:rsid w:val="00453A78"/>
    <w:rsid w:val="00454131"/>
    <w:rsid w:val="00461B41"/>
    <w:rsid w:val="00465EB3"/>
    <w:rsid w:val="00467DC3"/>
    <w:rsid w:val="00475FC3"/>
    <w:rsid w:val="00476310"/>
    <w:rsid w:val="0048002C"/>
    <w:rsid w:val="00483B64"/>
    <w:rsid w:val="00486001"/>
    <w:rsid w:val="004904A4"/>
    <w:rsid w:val="004921EF"/>
    <w:rsid w:val="004979F1"/>
    <w:rsid w:val="00497BDA"/>
    <w:rsid w:val="004C3525"/>
    <w:rsid w:val="004C3EA7"/>
    <w:rsid w:val="004D027A"/>
    <w:rsid w:val="004D098B"/>
    <w:rsid w:val="004D3109"/>
    <w:rsid w:val="004D4729"/>
    <w:rsid w:val="004D7CA6"/>
    <w:rsid w:val="004F4BD6"/>
    <w:rsid w:val="004F7693"/>
    <w:rsid w:val="00502B4C"/>
    <w:rsid w:val="005076A6"/>
    <w:rsid w:val="005077BC"/>
    <w:rsid w:val="00511705"/>
    <w:rsid w:val="005263B9"/>
    <w:rsid w:val="005278CB"/>
    <w:rsid w:val="005303AD"/>
    <w:rsid w:val="00537887"/>
    <w:rsid w:val="00552D4E"/>
    <w:rsid w:val="0056128D"/>
    <w:rsid w:val="0056361F"/>
    <w:rsid w:val="00565667"/>
    <w:rsid w:val="00570545"/>
    <w:rsid w:val="00571A16"/>
    <w:rsid w:val="0057462F"/>
    <w:rsid w:val="00575432"/>
    <w:rsid w:val="00576BAA"/>
    <w:rsid w:val="00584346"/>
    <w:rsid w:val="0058784B"/>
    <w:rsid w:val="005919CB"/>
    <w:rsid w:val="005933D9"/>
    <w:rsid w:val="005A33FB"/>
    <w:rsid w:val="005A67C8"/>
    <w:rsid w:val="005A7314"/>
    <w:rsid w:val="005B55E2"/>
    <w:rsid w:val="005C1D4D"/>
    <w:rsid w:val="005C70CB"/>
    <w:rsid w:val="005C7DB5"/>
    <w:rsid w:val="005D5836"/>
    <w:rsid w:val="005D68D5"/>
    <w:rsid w:val="005E445E"/>
    <w:rsid w:val="006030A4"/>
    <w:rsid w:val="006170FA"/>
    <w:rsid w:val="006227DB"/>
    <w:rsid w:val="00626B8C"/>
    <w:rsid w:val="006324B4"/>
    <w:rsid w:val="00636F29"/>
    <w:rsid w:val="00644147"/>
    <w:rsid w:val="006512C1"/>
    <w:rsid w:val="00652E92"/>
    <w:rsid w:val="00654979"/>
    <w:rsid w:val="00660F4B"/>
    <w:rsid w:val="00662F29"/>
    <w:rsid w:val="006707E7"/>
    <w:rsid w:val="006708A9"/>
    <w:rsid w:val="00686718"/>
    <w:rsid w:val="0068798A"/>
    <w:rsid w:val="00687FC6"/>
    <w:rsid w:val="00690BC9"/>
    <w:rsid w:val="00692D70"/>
    <w:rsid w:val="006A5CEE"/>
    <w:rsid w:val="006A6A0B"/>
    <w:rsid w:val="006B3CCA"/>
    <w:rsid w:val="006B4C72"/>
    <w:rsid w:val="006D7094"/>
    <w:rsid w:val="006E1224"/>
    <w:rsid w:val="006E162C"/>
    <w:rsid w:val="006E300A"/>
    <w:rsid w:val="006E4263"/>
    <w:rsid w:val="006E5AD9"/>
    <w:rsid w:val="006E74C7"/>
    <w:rsid w:val="006F2EF4"/>
    <w:rsid w:val="006F5449"/>
    <w:rsid w:val="006F665F"/>
    <w:rsid w:val="00706578"/>
    <w:rsid w:val="0071029A"/>
    <w:rsid w:val="007137D3"/>
    <w:rsid w:val="00713F1A"/>
    <w:rsid w:val="00730398"/>
    <w:rsid w:val="00745185"/>
    <w:rsid w:val="00746E2A"/>
    <w:rsid w:val="0075387A"/>
    <w:rsid w:val="00764783"/>
    <w:rsid w:val="00777E23"/>
    <w:rsid w:val="0078536C"/>
    <w:rsid w:val="007B0932"/>
    <w:rsid w:val="007B6783"/>
    <w:rsid w:val="007B77C6"/>
    <w:rsid w:val="007B7D70"/>
    <w:rsid w:val="007B7EC8"/>
    <w:rsid w:val="007C091F"/>
    <w:rsid w:val="007C3ED2"/>
    <w:rsid w:val="007C6E9F"/>
    <w:rsid w:val="007D1B09"/>
    <w:rsid w:val="007D6572"/>
    <w:rsid w:val="007D6754"/>
    <w:rsid w:val="007E026E"/>
    <w:rsid w:val="007E1107"/>
    <w:rsid w:val="007E4089"/>
    <w:rsid w:val="007E50B3"/>
    <w:rsid w:val="008051C2"/>
    <w:rsid w:val="00811F55"/>
    <w:rsid w:val="00813ACE"/>
    <w:rsid w:val="008219F9"/>
    <w:rsid w:val="00840AB9"/>
    <w:rsid w:val="0085039A"/>
    <w:rsid w:val="008534F7"/>
    <w:rsid w:val="00856ABE"/>
    <w:rsid w:val="00860183"/>
    <w:rsid w:val="00862662"/>
    <w:rsid w:val="008649F7"/>
    <w:rsid w:val="00864C0F"/>
    <w:rsid w:val="00881403"/>
    <w:rsid w:val="008839E3"/>
    <w:rsid w:val="00890E73"/>
    <w:rsid w:val="00892647"/>
    <w:rsid w:val="0089376F"/>
    <w:rsid w:val="0089482B"/>
    <w:rsid w:val="008953CE"/>
    <w:rsid w:val="008A3D42"/>
    <w:rsid w:val="008A46DF"/>
    <w:rsid w:val="008B0C68"/>
    <w:rsid w:val="008B142F"/>
    <w:rsid w:val="008B386B"/>
    <w:rsid w:val="008B3C5E"/>
    <w:rsid w:val="008B61C5"/>
    <w:rsid w:val="008B61F8"/>
    <w:rsid w:val="008B73D7"/>
    <w:rsid w:val="008B7F5E"/>
    <w:rsid w:val="008C2D06"/>
    <w:rsid w:val="008C3AD2"/>
    <w:rsid w:val="008C5B90"/>
    <w:rsid w:val="008E37FE"/>
    <w:rsid w:val="008E4E9A"/>
    <w:rsid w:val="008F25E2"/>
    <w:rsid w:val="008F5A70"/>
    <w:rsid w:val="008F7566"/>
    <w:rsid w:val="00900DEA"/>
    <w:rsid w:val="0090149F"/>
    <w:rsid w:val="00911639"/>
    <w:rsid w:val="0091224D"/>
    <w:rsid w:val="00926F5C"/>
    <w:rsid w:val="00926FF9"/>
    <w:rsid w:val="00940292"/>
    <w:rsid w:val="00940784"/>
    <w:rsid w:val="00941A54"/>
    <w:rsid w:val="009443B5"/>
    <w:rsid w:val="00957BAC"/>
    <w:rsid w:val="009614DC"/>
    <w:rsid w:val="00961D00"/>
    <w:rsid w:val="00976E76"/>
    <w:rsid w:val="00977F6C"/>
    <w:rsid w:val="009821EA"/>
    <w:rsid w:val="009A43E4"/>
    <w:rsid w:val="009A6435"/>
    <w:rsid w:val="009B459F"/>
    <w:rsid w:val="009B49E4"/>
    <w:rsid w:val="009B5060"/>
    <w:rsid w:val="009C0AC2"/>
    <w:rsid w:val="009C5519"/>
    <w:rsid w:val="009C74A5"/>
    <w:rsid w:val="009D0323"/>
    <w:rsid w:val="009D1C0A"/>
    <w:rsid w:val="009D2485"/>
    <w:rsid w:val="009D344C"/>
    <w:rsid w:val="009D7CF9"/>
    <w:rsid w:val="009E2EB8"/>
    <w:rsid w:val="009E4B63"/>
    <w:rsid w:val="009F26E6"/>
    <w:rsid w:val="009F5BF5"/>
    <w:rsid w:val="009F6296"/>
    <w:rsid w:val="00A03EAA"/>
    <w:rsid w:val="00A0495E"/>
    <w:rsid w:val="00A04A12"/>
    <w:rsid w:val="00A0672D"/>
    <w:rsid w:val="00A11040"/>
    <w:rsid w:val="00A17759"/>
    <w:rsid w:val="00A20070"/>
    <w:rsid w:val="00A26365"/>
    <w:rsid w:val="00A32CD7"/>
    <w:rsid w:val="00A37B10"/>
    <w:rsid w:val="00A40669"/>
    <w:rsid w:val="00A53E2C"/>
    <w:rsid w:val="00A6172D"/>
    <w:rsid w:val="00A63B7E"/>
    <w:rsid w:val="00A667EF"/>
    <w:rsid w:val="00A715CB"/>
    <w:rsid w:val="00A80478"/>
    <w:rsid w:val="00A84F45"/>
    <w:rsid w:val="00A908D0"/>
    <w:rsid w:val="00A934AD"/>
    <w:rsid w:val="00A964FD"/>
    <w:rsid w:val="00AA4CBF"/>
    <w:rsid w:val="00AA59DF"/>
    <w:rsid w:val="00AA5C33"/>
    <w:rsid w:val="00AA6E82"/>
    <w:rsid w:val="00AC4EDB"/>
    <w:rsid w:val="00AD2D44"/>
    <w:rsid w:val="00AD6018"/>
    <w:rsid w:val="00AE4E42"/>
    <w:rsid w:val="00AE53AB"/>
    <w:rsid w:val="00AE7391"/>
    <w:rsid w:val="00AF2F35"/>
    <w:rsid w:val="00B1021A"/>
    <w:rsid w:val="00B11557"/>
    <w:rsid w:val="00B172F2"/>
    <w:rsid w:val="00B347CB"/>
    <w:rsid w:val="00B37593"/>
    <w:rsid w:val="00B43523"/>
    <w:rsid w:val="00B43E93"/>
    <w:rsid w:val="00B44B18"/>
    <w:rsid w:val="00B45903"/>
    <w:rsid w:val="00B45E01"/>
    <w:rsid w:val="00B50EF1"/>
    <w:rsid w:val="00B51596"/>
    <w:rsid w:val="00B5457E"/>
    <w:rsid w:val="00B5661A"/>
    <w:rsid w:val="00B5689D"/>
    <w:rsid w:val="00B574D2"/>
    <w:rsid w:val="00B63974"/>
    <w:rsid w:val="00B6673D"/>
    <w:rsid w:val="00B71FD9"/>
    <w:rsid w:val="00B75AB8"/>
    <w:rsid w:val="00B77B30"/>
    <w:rsid w:val="00B77B8F"/>
    <w:rsid w:val="00B83A05"/>
    <w:rsid w:val="00B93F61"/>
    <w:rsid w:val="00BA0336"/>
    <w:rsid w:val="00BA1C8E"/>
    <w:rsid w:val="00BA4F72"/>
    <w:rsid w:val="00BB0BC6"/>
    <w:rsid w:val="00BB7F43"/>
    <w:rsid w:val="00BB7FFC"/>
    <w:rsid w:val="00BC698C"/>
    <w:rsid w:val="00BC7E5F"/>
    <w:rsid w:val="00BE08DA"/>
    <w:rsid w:val="00BE0EE0"/>
    <w:rsid w:val="00BE5942"/>
    <w:rsid w:val="00BE6CC4"/>
    <w:rsid w:val="00BF25A4"/>
    <w:rsid w:val="00BF3971"/>
    <w:rsid w:val="00C108F8"/>
    <w:rsid w:val="00C12957"/>
    <w:rsid w:val="00C17EFC"/>
    <w:rsid w:val="00C3332E"/>
    <w:rsid w:val="00C35CE7"/>
    <w:rsid w:val="00C421B2"/>
    <w:rsid w:val="00C448DD"/>
    <w:rsid w:val="00C54017"/>
    <w:rsid w:val="00C55D4A"/>
    <w:rsid w:val="00C56538"/>
    <w:rsid w:val="00C568F3"/>
    <w:rsid w:val="00C57870"/>
    <w:rsid w:val="00C62D36"/>
    <w:rsid w:val="00C67866"/>
    <w:rsid w:val="00C72335"/>
    <w:rsid w:val="00C90B9E"/>
    <w:rsid w:val="00C90FEB"/>
    <w:rsid w:val="00C92A83"/>
    <w:rsid w:val="00C948C9"/>
    <w:rsid w:val="00CA19E3"/>
    <w:rsid w:val="00CA4EB7"/>
    <w:rsid w:val="00CB51BB"/>
    <w:rsid w:val="00CC2ADD"/>
    <w:rsid w:val="00CC6360"/>
    <w:rsid w:val="00CC7B84"/>
    <w:rsid w:val="00CD08F3"/>
    <w:rsid w:val="00CD0CD9"/>
    <w:rsid w:val="00CD3EAC"/>
    <w:rsid w:val="00CF33F4"/>
    <w:rsid w:val="00CF5B95"/>
    <w:rsid w:val="00CF5E89"/>
    <w:rsid w:val="00CF6743"/>
    <w:rsid w:val="00CF7240"/>
    <w:rsid w:val="00D134E2"/>
    <w:rsid w:val="00D13D93"/>
    <w:rsid w:val="00D203E8"/>
    <w:rsid w:val="00D228A4"/>
    <w:rsid w:val="00D234B1"/>
    <w:rsid w:val="00D2623D"/>
    <w:rsid w:val="00D30A44"/>
    <w:rsid w:val="00D35AC9"/>
    <w:rsid w:val="00D36BB4"/>
    <w:rsid w:val="00D37143"/>
    <w:rsid w:val="00D378E1"/>
    <w:rsid w:val="00D414A3"/>
    <w:rsid w:val="00D5517C"/>
    <w:rsid w:val="00D55CC7"/>
    <w:rsid w:val="00D60682"/>
    <w:rsid w:val="00D61304"/>
    <w:rsid w:val="00D63170"/>
    <w:rsid w:val="00D632B5"/>
    <w:rsid w:val="00D712BE"/>
    <w:rsid w:val="00D738C3"/>
    <w:rsid w:val="00D82543"/>
    <w:rsid w:val="00D826DC"/>
    <w:rsid w:val="00D92A5B"/>
    <w:rsid w:val="00D93CFB"/>
    <w:rsid w:val="00DA2E9A"/>
    <w:rsid w:val="00DA4465"/>
    <w:rsid w:val="00DA4C04"/>
    <w:rsid w:val="00DC28C8"/>
    <w:rsid w:val="00DC5B79"/>
    <w:rsid w:val="00DD0189"/>
    <w:rsid w:val="00DE5676"/>
    <w:rsid w:val="00DE7CAF"/>
    <w:rsid w:val="00DF19A6"/>
    <w:rsid w:val="00DF1FC5"/>
    <w:rsid w:val="00DF7F63"/>
    <w:rsid w:val="00E0685A"/>
    <w:rsid w:val="00E12FAB"/>
    <w:rsid w:val="00E16FC4"/>
    <w:rsid w:val="00E229FF"/>
    <w:rsid w:val="00E25499"/>
    <w:rsid w:val="00E355AD"/>
    <w:rsid w:val="00E403CA"/>
    <w:rsid w:val="00E44547"/>
    <w:rsid w:val="00E52B68"/>
    <w:rsid w:val="00E55920"/>
    <w:rsid w:val="00E72D99"/>
    <w:rsid w:val="00E72E6A"/>
    <w:rsid w:val="00E77D51"/>
    <w:rsid w:val="00E80412"/>
    <w:rsid w:val="00E8084A"/>
    <w:rsid w:val="00E8324E"/>
    <w:rsid w:val="00E85978"/>
    <w:rsid w:val="00E9514C"/>
    <w:rsid w:val="00E96E16"/>
    <w:rsid w:val="00EA2280"/>
    <w:rsid w:val="00EA5652"/>
    <w:rsid w:val="00EB12B4"/>
    <w:rsid w:val="00EB3AB4"/>
    <w:rsid w:val="00EB7A86"/>
    <w:rsid w:val="00EC2206"/>
    <w:rsid w:val="00ED1176"/>
    <w:rsid w:val="00ED1CFF"/>
    <w:rsid w:val="00EE25C6"/>
    <w:rsid w:val="00EF0526"/>
    <w:rsid w:val="00F05039"/>
    <w:rsid w:val="00F11510"/>
    <w:rsid w:val="00F16841"/>
    <w:rsid w:val="00F17240"/>
    <w:rsid w:val="00F2157A"/>
    <w:rsid w:val="00F26B60"/>
    <w:rsid w:val="00F36A6B"/>
    <w:rsid w:val="00F36A9D"/>
    <w:rsid w:val="00F40B07"/>
    <w:rsid w:val="00F44F62"/>
    <w:rsid w:val="00F5232B"/>
    <w:rsid w:val="00F54CAF"/>
    <w:rsid w:val="00F556F9"/>
    <w:rsid w:val="00F6128C"/>
    <w:rsid w:val="00F62AD7"/>
    <w:rsid w:val="00F745FB"/>
    <w:rsid w:val="00F76AB5"/>
    <w:rsid w:val="00F9248D"/>
    <w:rsid w:val="00F9459C"/>
    <w:rsid w:val="00FA415A"/>
    <w:rsid w:val="00FA7396"/>
    <w:rsid w:val="00FB20B6"/>
    <w:rsid w:val="00FB247C"/>
    <w:rsid w:val="00FB6BF4"/>
    <w:rsid w:val="00FC0632"/>
    <w:rsid w:val="00FC3035"/>
    <w:rsid w:val="00FC3770"/>
    <w:rsid w:val="00FC5D09"/>
    <w:rsid w:val="00FD2B5F"/>
    <w:rsid w:val="00FD3D0A"/>
    <w:rsid w:val="00FD6A2F"/>
    <w:rsid w:val="00FE16E7"/>
    <w:rsid w:val="00FF2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4AF8BABF"/>
  <w15:docId w15:val="{0B69CFEB-000F-4F57-BBB1-C577DEBA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F55"/>
    <w:pPr>
      <w:spacing w:after="120" w:line="312" w:lineRule="auto"/>
    </w:pPr>
    <w:rPr>
      <w:rFonts w:ascii="Calibri" w:hAnsi="Calibri"/>
      <w:sz w:val="24"/>
      <w:lang w:eastAsia="en-US"/>
    </w:rPr>
  </w:style>
  <w:style w:type="paragraph" w:styleId="Rubrik1">
    <w:name w:val="heading 1"/>
    <w:basedOn w:val="Normal"/>
    <w:next w:val="Normal"/>
    <w:autoRedefine/>
    <w:qFormat/>
    <w:rsid w:val="00A53E2C"/>
    <w:pPr>
      <w:keepNext/>
      <w:spacing w:before="480" w:after="240" w:line="240" w:lineRule="auto"/>
      <w:outlineLvl w:val="0"/>
    </w:pPr>
    <w:rPr>
      <w:rFonts w:cs="Arial"/>
      <w:b/>
      <w:bCs/>
      <w:kern w:val="32"/>
      <w:sz w:val="34"/>
      <w:szCs w:val="32"/>
    </w:rPr>
  </w:style>
  <w:style w:type="paragraph" w:styleId="Rubrik2">
    <w:name w:val="heading 2"/>
    <w:basedOn w:val="Normal"/>
    <w:next w:val="Normal"/>
    <w:autoRedefine/>
    <w:qFormat/>
    <w:rsid w:val="00A53E2C"/>
    <w:pPr>
      <w:keepNext/>
      <w:spacing w:before="480" w:after="240" w:line="240" w:lineRule="auto"/>
      <w:outlineLvl w:val="1"/>
    </w:pPr>
    <w:rPr>
      <w:rFonts w:cs="Arial"/>
      <w:b/>
      <w:bCs/>
      <w:iCs/>
      <w:sz w:val="28"/>
      <w:szCs w:val="28"/>
    </w:rPr>
  </w:style>
  <w:style w:type="paragraph" w:styleId="Rubrik3">
    <w:name w:val="heading 3"/>
    <w:basedOn w:val="Normal"/>
    <w:next w:val="Normal"/>
    <w:autoRedefine/>
    <w:qFormat/>
    <w:rsid w:val="00E44547"/>
    <w:pPr>
      <w:keepNext/>
      <w:outlineLvl w:val="2"/>
    </w:pPr>
    <w:rPr>
      <w:rFonts w:cs="Arial"/>
      <w:bCs/>
      <w:szCs w:val="2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864C0F"/>
    <w:rPr>
      <w:rFonts w:ascii="Tahoma" w:hAnsi="Tahoma" w:cs="Tahoma"/>
      <w:sz w:val="16"/>
      <w:szCs w:val="16"/>
    </w:rPr>
  </w:style>
  <w:style w:type="paragraph" w:styleId="Punktlista">
    <w:name w:val="List Bullet"/>
    <w:basedOn w:val="Normal"/>
    <w:autoRedefine/>
    <w:qFormat/>
    <w:rsid w:val="003136A3"/>
    <w:pPr>
      <w:numPr>
        <w:numId w:val="6"/>
      </w:numPr>
      <w:ind w:left="357" w:hanging="357"/>
    </w:pPr>
  </w:style>
  <w:style w:type="table" w:styleId="Standardtabell1">
    <w:name w:val="Table Classic 1"/>
    <w:basedOn w:val="Normaltabell"/>
    <w:rsid w:val="004979F1"/>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
    <w:name w:val="Table Grid"/>
    <w:basedOn w:val="Normaltabell"/>
    <w:uiPriority w:val="59"/>
    <w:rsid w:val="00AC4E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919C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19CB"/>
    <w:rPr>
      <w:sz w:val="24"/>
      <w:lang w:eastAsia="en-US"/>
    </w:rPr>
  </w:style>
  <w:style w:type="paragraph" w:styleId="Sidfot">
    <w:name w:val="footer"/>
    <w:basedOn w:val="Normal"/>
    <w:link w:val="SidfotChar"/>
    <w:uiPriority w:val="99"/>
    <w:unhideWhenUsed/>
    <w:rsid w:val="005919C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19CB"/>
    <w:rPr>
      <w:sz w:val="24"/>
      <w:lang w:eastAsia="en-US"/>
    </w:rPr>
  </w:style>
  <w:style w:type="paragraph" w:styleId="Liststycke">
    <w:name w:val="List Paragraph"/>
    <w:basedOn w:val="Normal"/>
    <w:uiPriority w:val="34"/>
    <w:qFormat/>
    <w:rsid w:val="0075387A"/>
    <w:pPr>
      <w:spacing w:after="0" w:line="240" w:lineRule="auto"/>
      <w:ind w:left="720"/>
      <w:contextualSpacing/>
    </w:pPr>
    <w:rPr>
      <w:rFonts w:eastAsia="Calibri"/>
      <w:sz w:val="22"/>
      <w:szCs w:val="22"/>
    </w:rPr>
  </w:style>
  <w:style w:type="character" w:styleId="Kommentarsreferens">
    <w:name w:val="annotation reference"/>
    <w:basedOn w:val="Standardstycketeckensnitt"/>
    <w:uiPriority w:val="99"/>
    <w:semiHidden/>
    <w:unhideWhenUsed/>
    <w:rsid w:val="008953CE"/>
    <w:rPr>
      <w:sz w:val="16"/>
      <w:szCs w:val="16"/>
    </w:rPr>
  </w:style>
  <w:style w:type="paragraph" w:styleId="Kommentarer">
    <w:name w:val="annotation text"/>
    <w:basedOn w:val="Normal"/>
    <w:link w:val="KommentarerChar"/>
    <w:uiPriority w:val="99"/>
    <w:semiHidden/>
    <w:unhideWhenUsed/>
    <w:rsid w:val="008953CE"/>
    <w:pPr>
      <w:spacing w:line="240" w:lineRule="auto"/>
    </w:pPr>
    <w:rPr>
      <w:sz w:val="20"/>
    </w:rPr>
  </w:style>
  <w:style w:type="character" w:customStyle="1" w:styleId="KommentarerChar">
    <w:name w:val="Kommentarer Char"/>
    <w:basedOn w:val="Standardstycketeckensnitt"/>
    <w:link w:val="Kommentarer"/>
    <w:uiPriority w:val="99"/>
    <w:semiHidden/>
    <w:rsid w:val="008953CE"/>
    <w:rPr>
      <w:rFonts w:ascii="Calibri" w:hAnsi="Calibri"/>
      <w:lang w:eastAsia="en-US"/>
    </w:rPr>
  </w:style>
  <w:style w:type="paragraph" w:styleId="Kommentarsmne">
    <w:name w:val="annotation subject"/>
    <w:basedOn w:val="Kommentarer"/>
    <w:next w:val="Kommentarer"/>
    <w:link w:val="KommentarsmneChar"/>
    <w:uiPriority w:val="99"/>
    <w:semiHidden/>
    <w:unhideWhenUsed/>
    <w:rsid w:val="008953CE"/>
    <w:rPr>
      <w:b/>
      <w:bCs/>
    </w:rPr>
  </w:style>
  <w:style w:type="character" w:customStyle="1" w:styleId="KommentarsmneChar">
    <w:name w:val="Kommentarsämne Char"/>
    <w:basedOn w:val="KommentarerChar"/>
    <w:link w:val="Kommentarsmne"/>
    <w:uiPriority w:val="99"/>
    <w:semiHidden/>
    <w:rsid w:val="008953CE"/>
    <w:rPr>
      <w:rFonts w:ascii="Calibri" w:hAnsi="Calibri"/>
      <w:b/>
      <w:bCs/>
      <w:lang w:eastAsia="en-US"/>
    </w:rPr>
  </w:style>
  <w:style w:type="character" w:styleId="Stark">
    <w:name w:val="Strong"/>
    <w:basedOn w:val="Standardstycketeckensnitt"/>
    <w:uiPriority w:val="22"/>
    <w:qFormat/>
    <w:rsid w:val="009D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0527">
      <w:bodyDiv w:val="1"/>
      <w:marLeft w:val="0"/>
      <w:marRight w:val="0"/>
      <w:marTop w:val="0"/>
      <w:marBottom w:val="0"/>
      <w:divBdr>
        <w:top w:val="none" w:sz="0" w:space="0" w:color="auto"/>
        <w:left w:val="none" w:sz="0" w:space="0" w:color="auto"/>
        <w:bottom w:val="none" w:sz="0" w:space="0" w:color="auto"/>
        <w:right w:val="none" w:sz="0" w:space="0" w:color="auto"/>
      </w:divBdr>
      <w:divsChild>
        <w:div w:id="2073849700">
          <w:marLeft w:val="0"/>
          <w:marRight w:val="0"/>
          <w:marTop w:val="0"/>
          <w:marBottom w:val="0"/>
          <w:divBdr>
            <w:top w:val="none" w:sz="0" w:space="0" w:color="auto"/>
            <w:left w:val="none" w:sz="0" w:space="0" w:color="auto"/>
            <w:bottom w:val="none" w:sz="0" w:space="0" w:color="auto"/>
            <w:right w:val="none" w:sz="0" w:space="0" w:color="auto"/>
          </w:divBdr>
        </w:div>
      </w:divsChild>
    </w:div>
    <w:div w:id="823006165">
      <w:bodyDiv w:val="1"/>
      <w:marLeft w:val="0"/>
      <w:marRight w:val="0"/>
      <w:marTop w:val="0"/>
      <w:marBottom w:val="0"/>
      <w:divBdr>
        <w:top w:val="none" w:sz="0" w:space="0" w:color="auto"/>
        <w:left w:val="none" w:sz="0" w:space="0" w:color="auto"/>
        <w:bottom w:val="none" w:sz="0" w:space="0" w:color="auto"/>
        <w:right w:val="none" w:sz="0" w:space="0" w:color="auto"/>
      </w:divBdr>
      <w:divsChild>
        <w:div w:id="52047967">
          <w:marLeft w:val="0"/>
          <w:marRight w:val="0"/>
          <w:marTop w:val="0"/>
          <w:marBottom w:val="0"/>
          <w:divBdr>
            <w:top w:val="none" w:sz="0" w:space="0" w:color="auto"/>
            <w:left w:val="none" w:sz="0" w:space="0" w:color="auto"/>
            <w:bottom w:val="none" w:sz="0" w:space="0" w:color="auto"/>
            <w:right w:val="none" w:sz="0" w:space="0" w:color="auto"/>
          </w:divBdr>
          <w:divsChild>
            <w:div w:id="480271069">
              <w:marLeft w:val="0"/>
              <w:marRight w:val="0"/>
              <w:marTop w:val="0"/>
              <w:marBottom w:val="0"/>
              <w:divBdr>
                <w:top w:val="none" w:sz="0" w:space="0" w:color="auto"/>
                <w:left w:val="none" w:sz="0" w:space="0" w:color="auto"/>
                <w:bottom w:val="none" w:sz="0" w:space="0" w:color="auto"/>
                <w:right w:val="none" w:sz="0" w:space="0" w:color="auto"/>
              </w:divBdr>
              <w:divsChild>
                <w:div w:id="206989156">
                  <w:marLeft w:val="0"/>
                  <w:marRight w:val="0"/>
                  <w:marTop w:val="0"/>
                  <w:marBottom w:val="0"/>
                  <w:divBdr>
                    <w:top w:val="none" w:sz="0" w:space="0" w:color="auto"/>
                    <w:left w:val="none" w:sz="0" w:space="0" w:color="auto"/>
                    <w:bottom w:val="none" w:sz="0" w:space="0" w:color="auto"/>
                    <w:right w:val="none" w:sz="0" w:space="0" w:color="auto"/>
                  </w:divBdr>
                  <w:divsChild>
                    <w:div w:id="773675214">
                      <w:marLeft w:val="2325"/>
                      <w:marRight w:val="0"/>
                      <w:marTop w:val="0"/>
                      <w:marBottom w:val="0"/>
                      <w:divBdr>
                        <w:top w:val="none" w:sz="0" w:space="0" w:color="auto"/>
                        <w:left w:val="none" w:sz="0" w:space="0" w:color="auto"/>
                        <w:bottom w:val="none" w:sz="0" w:space="0" w:color="auto"/>
                        <w:right w:val="none" w:sz="0" w:space="0" w:color="auto"/>
                      </w:divBdr>
                      <w:divsChild>
                        <w:div w:id="1199122709">
                          <w:marLeft w:val="0"/>
                          <w:marRight w:val="0"/>
                          <w:marTop w:val="0"/>
                          <w:marBottom w:val="0"/>
                          <w:divBdr>
                            <w:top w:val="none" w:sz="0" w:space="0" w:color="auto"/>
                            <w:left w:val="none" w:sz="0" w:space="0" w:color="auto"/>
                            <w:bottom w:val="none" w:sz="0" w:space="0" w:color="auto"/>
                            <w:right w:val="none" w:sz="0" w:space="0" w:color="auto"/>
                          </w:divBdr>
                          <w:divsChild>
                            <w:div w:id="1022704806">
                              <w:marLeft w:val="0"/>
                              <w:marRight w:val="0"/>
                              <w:marTop w:val="0"/>
                              <w:marBottom w:val="0"/>
                              <w:divBdr>
                                <w:top w:val="none" w:sz="0" w:space="0" w:color="auto"/>
                                <w:left w:val="none" w:sz="0" w:space="0" w:color="auto"/>
                                <w:bottom w:val="none" w:sz="0" w:space="0" w:color="auto"/>
                                <w:right w:val="none" w:sz="0" w:space="0" w:color="auto"/>
                              </w:divBdr>
                              <w:divsChild>
                                <w:div w:id="1596985183">
                                  <w:marLeft w:val="0"/>
                                  <w:marRight w:val="0"/>
                                  <w:marTop w:val="0"/>
                                  <w:marBottom w:val="0"/>
                                  <w:divBdr>
                                    <w:top w:val="none" w:sz="0" w:space="0" w:color="auto"/>
                                    <w:left w:val="none" w:sz="0" w:space="0" w:color="auto"/>
                                    <w:bottom w:val="none" w:sz="0" w:space="0" w:color="auto"/>
                                    <w:right w:val="none" w:sz="0" w:space="0" w:color="auto"/>
                                  </w:divBdr>
                                  <w:divsChild>
                                    <w:div w:id="15036987">
                                      <w:marLeft w:val="0"/>
                                      <w:marRight w:val="0"/>
                                      <w:marTop w:val="0"/>
                                      <w:marBottom w:val="0"/>
                                      <w:divBdr>
                                        <w:top w:val="none" w:sz="0" w:space="0" w:color="auto"/>
                                        <w:left w:val="none" w:sz="0" w:space="0" w:color="auto"/>
                                        <w:bottom w:val="none" w:sz="0" w:space="0" w:color="auto"/>
                                        <w:right w:val="none" w:sz="0" w:space="0" w:color="auto"/>
                                      </w:divBdr>
                                      <w:divsChild>
                                        <w:div w:id="389504226">
                                          <w:marLeft w:val="0"/>
                                          <w:marRight w:val="0"/>
                                          <w:marTop w:val="0"/>
                                          <w:marBottom w:val="0"/>
                                          <w:divBdr>
                                            <w:top w:val="none" w:sz="0" w:space="0" w:color="auto"/>
                                            <w:left w:val="none" w:sz="0" w:space="0" w:color="auto"/>
                                            <w:bottom w:val="none" w:sz="0" w:space="0" w:color="auto"/>
                                            <w:right w:val="none" w:sz="0" w:space="0" w:color="auto"/>
                                          </w:divBdr>
                                          <w:divsChild>
                                            <w:div w:id="1857962896">
                                              <w:marLeft w:val="0"/>
                                              <w:marRight w:val="0"/>
                                              <w:marTop w:val="0"/>
                                              <w:marBottom w:val="0"/>
                                              <w:divBdr>
                                                <w:top w:val="none" w:sz="0" w:space="0" w:color="auto"/>
                                                <w:left w:val="none" w:sz="0" w:space="0" w:color="auto"/>
                                                <w:bottom w:val="none" w:sz="0" w:space="0" w:color="auto"/>
                                                <w:right w:val="none" w:sz="0" w:space="0" w:color="auto"/>
                                              </w:divBdr>
                                            </w:div>
                                            <w:div w:id="20545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452460">
      <w:bodyDiv w:val="1"/>
      <w:marLeft w:val="0"/>
      <w:marRight w:val="0"/>
      <w:marTop w:val="0"/>
      <w:marBottom w:val="0"/>
      <w:divBdr>
        <w:top w:val="none" w:sz="0" w:space="0" w:color="auto"/>
        <w:left w:val="none" w:sz="0" w:space="0" w:color="auto"/>
        <w:bottom w:val="none" w:sz="0" w:space="0" w:color="auto"/>
        <w:right w:val="none" w:sz="0" w:space="0" w:color="auto"/>
      </w:divBdr>
      <w:divsChild>
        <w:div w:id="153689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umea.se\dfs\gemensam\Mallar\wordMallar\Brev%20dokument\mallFramsida_f&#228;rg.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6046DB-B433-40F8-A598-281C40BC06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CF91FA11-809D-40C0-BE6D-D45A803EFDF5}">
      <dgm:prSet phldrT="[Text]" custT="1"/>
      <dgm:spPr>
        <a:solidFill>
          <a:srgbClr val="8CBE00"/>
        </a:solidFill>
      </dgm:spPr>
      <dgm:t>
        <a:bodyPr/>
        <a:lstStyle/>
        <a:p>
          <a:r>
            <a:rPr lang="sv-SE" sz="1100" b="1" dirty="0">
              <a:solidFill>
                <a:schemeClr val="bg1"/>
              </a:solidFill>
            </a:rPr>
            <a:t>Äldreomsorgsdirektör</a:t>
          </a:r>
        </a:p>
      </dgm:t>
    </dgm:pt>
    <dgm:pt modelId="{11AAC7BA-AA90-4788-AE01-31E1C5B259D0}" type="parTrans" cxnId="{FB3AA880-513F-4F0A-9037-305386279001}">
      <dgm:prSet/>
      <dgm:spPr/>
      <dgm:t>
        <a:bodyPr/>
        <a:lstStyle/>
        <a:p>
          <a:endParaRPr lang="sv-SE" sz="1100"/>
        </a:p>
      </dgm:t>
    </dgm:pt>
    <dgm:pt modelId="{206DA4B7-B662-4268-9025-BEADD3131452}" type="sibTrans" cxnId="{FB3AA880-513F-4F0A-9037-305386279001}">
      <dgm:prSet/>
      <dgm:spPr/>
      <dgm:t>
        <a:bodyPr/>
        <a:lstStyle/>
        <a:p>
          <a:endParaRPr lang="sv-SE" sz="1100"/>
        </a:p>
      </dgm:t>
    </dgm:pt>
    <dgm:pt modelId="{AACBE986-133F-40C8-BD36-0E854F745933}">
      <dgm:prSet phldrT="[Text]" custT="1"/>
      <dgm:spPr>
        <a:solidFill>
          <a:srgbClr val="8CBE00"/>
        </a:solidFill>
        <a:ln>
          <a:noFill/>
        </a:ln>
      </dgm:spPr>
      <dgm:t>
        <a:bodyPr/>
        <a:lstStyle/>
        <a:p>
          <a:r>
            <a:rPr lang="sv-SE" sz="1100" b="1" dirty="0">
              <a:solidFill>
                <a:schemeClr val="bg1"/>
              </a:solidFill>
            </a:rPr>
            <a:t>Utredning äldre</a:t>
          </a:r>
        </a:p>
      </dgm:t>
    </dgm:pt>
    <dgm:pt modelId="{C9FEE240-6504-44E1-9B66-ED494837900C}" type="parTrans" cxnId="{BAC513C3-8A45-4973-B665-B47F19CD9AF7}">
      <dgm:prSet/>
      <dgm:spPr/>
      <dgm:t>
        <a:bodyPr/>
        <a:lstStyle/>
        <a:p>
          <a:endParaRPr lang="sv-SE" sz="1100"/>
        </a:p>
      </dgm:t>
    </dgm:pt>
    <dgm:pt modelId="{E9E5DA5F-053B-488C-B36D-C1AF42646C80}" type="sibTrans" cxnId="{BAC513C3-8A45-4973-B665-B47F19CD9AF7}">
      <dgm:prSet/>
      <dgm:spPr/>
      <dgm:t>
        <a:bodyPr/>
        <a:lstStyle/>
        <a:p>
          <a:endParaRPr lang="sv-SE" sz="1100"/>
        </a:p>
      </dgm:t>
    </dgm:pt>
    <dgm:pt modelId="{8525522C-F748-40C9-A2FF-17F719A68BE1}">
      <dgm:prSet phldrT="[Text]" custT="1"/>
      <dgm:spPr>
        <a:solidFill>
          <a:srgbClr val="8CBE00"/>
        </a:solidFill>
      </dgm:spPr>
      <dgm:t>
        <a:bodyPr/>
        <a:lstStyle/>
        <a:p>
          <a:r>
            <a:rPr lang="sv-SE" sz="1100" b="1" dirty="0">
              <a:solidFill>
                <a:schemeClr val="bg1"/>
              </a:solidFill>
            </a:rPr>
            <a:t>Ordinärt boende</a:t>
          </a:r>
        </a:p>
      </dgm:t>
    </dgm:pt>
    <dgm:pt modelId="{D1240768-E1A6-458B-9ABF-D2DA8F55308F}" type="parTrans" cxnId="{91B02F8E-959F-4C8E-8B0E-67CD350B553C}">
      <dgm:prSet/>
      <dgm:spPr/>
      <dgm:t>
        <a:bodyPr/>
        <a:lstStyle/>
        <a:p>
          <a:endParaRPr lang="sv-SE" sz="1100"/>
        </a:p>
      </dgm:t>
    </dgm:pt>
    <dgm:pt modelId="{0D083608-A771-4C05-A604-C4DBF2C4114E}" type="sibTrans" cxnId="{91B02F8E-959F-4C8E-8B0E-67CD350B553C}">
      <dgm:prSet/>
      <dgm:spPr/>
      <dgm:t>
        <a:bodyPr/>
        <a:lstStyle/>
        <a:p>
          <a:endParaRPr lang="sv-SE" sz="1100"/>
        </a:p>
      </dgm:t>
    </dgm:pt>
    <dgm:pt modelId="{815D893F-96FC-419B-B988-750CD9EC42EE}">
      <dgm:prSet custT="1"/>
      <dgm:spPr>
        <a:solidFill>
          <a:srgbClr val="8CBE00"/>
        </a:solidFill>
      </dgm:spPr>
      <dgm:t>
        <a:bodyPr/>
        <a:lstStyle/>
        <a:p>
          <a:r>
            <a:rPr lang="sv-SE" sz="1100" b="1" strike="noStrike" dirty="0">
              <a:solidFill>
                <a:schemeClr val="bg1"/>
              </a:solidFill>
            </a:rPr>
            <a:t>Hälso- och sjukvård i hemmet</a:t>
          </a:r>
          <a:endParaRPr lang="sv-SE" sz="1100" b="1" dirty="0">
            <a:solidFill>
              <a:schemeClr val="bg1"/>
            </a:solidFill>
          </a:endParaRPr>
        </a:p>
      </dgm:t>
    </dgm:pt>
    <dgm:pt modelId="{1EF03973-9237-47D3-AA4D-5CE42CC3D223}" type="parTrans" cxnId="{BF110DD3-E178-4CCE-8EF1-7B51FEDAC1C6}">
      <dgm:prSet/>
      <dgm:spPr/>
      <dgm:t>
        <a:bodyPr/>
        <a:lstStyle/>
        <a:p>
          <a:endParaRPr lang="sv-SE" sz="1100"/>
        </a:p>
      </dgm:t>
    </dgm:pt>
    <dgm:pt modelId="{EB516D40-7C39-4C49-87D5-F81CE4026FC7}" type="sibTrans" cxnId="{BF110DD3-E178-4CCE-8EF1-7B51FEDAC1C6}">
      <dgm:prSet/>
      <dgm:spPr/>
      <dgm:t>
        <a:bodyPr/>
        <a:lstStyle/>
        <a:p>
          <a:endParaRPr lang="sv-SE" sz="1100"/>
        </a:p>
      </dgm:t>
    </dgm:pt>
    <dgm:pt modelId="{634B4DE5-C1A0-4642-B2AF-E214A989B220}">
      <dgm:prSet custT="1"/>
      <dgm:spPr>
        <a:solidFill>
          <a:srgbClr val="8CBE00"/>
        </a:solidFill>
      </dgm:spPr>
      <dgm:t>
        <a:bodyPr/>
        <a:lstStyle/>
        <a:p>
          <a:r>
            <a:rPr lang="sv-SE" sz="1100" b="1" dirty="0">
              <a:solidFill>
                <a:schemeClr val="bg1"/>
              </a:solidFill>
            </a:rPr>
            <a:t>Vård- och omsorgsboende och korttidsboende</a:t>
          </a:r>
        </a:p>
      </dgm:t>
    </dgm:pt>
    <dgm:pt modelId="{1F29DC43-2046-4C94-8C4D-C205AE4C4D93}" type="parTrans" cxnId="{FD357A09-551B-4458-A3A0-A905A07D8C72}">
      <dgm:prSet/>
      <dgm:spPr/>
      <dgm:t>
        <a:bodyPr/>
        <a:lstStyle/>
        <a:p>
          <a:endParaRPr lang="sv-SE" sz="1100"/>
        </a:p>
      </dgm:t>
    </dgm:pt>
    <dgm:pt modelId="{2BEC77E7-87CA-4206-951D-07EE949C30F2}" type="sibTrans" cxnId="{FD357A09-551B-4458-A3A0-A905A07D8C72}">
      <dgm:prSet/>
      <dgm:spPr/>
      <dgm:t>
        <a:bodyPr/>
        <a:lstStyle/>
        <a:p>
          <a:endParaRPr lang="sv-SE" sz="1100"/>
        </a:p>
      </dgm:t>
    </dgm:pt>
    <dgm:pt modelId="{30D17B52-D97F-4579-AAFE-C36A3B908797}" type="asst">
      <dgm:prSet custT="1"/>
      <dgm:spPr>
        <a:solidFill>
          <a:srgbClr val="8CBE00"/>
        </a:solidFill>
      </dgm:spPr>
      <dgm:t>
        <a:bodyPr/>
        <a:lstStyle/>
        <a:p>
          <a:r>
            <a:rPr lang="sv-SE" sz="900" dirty="0"/>
            <a:t>Ledningskoordinator</a:t>
          </a:r>
        </a:p>
      </dgm:t>
    </dgm:pt>
    <dgm:pt modelId="{DD9A3971-91F8-4072-9BE2-ACDB2B357A59}" type="parTrans" cxnId="{682BE732-28D5-4465-90DB-E4B162B9235E}">
      <dgm:prSet/>
      <dgm:spPr/>
      <dgm:t>
        <a:bodyPr/>
        <a:lstStyle/>
        <a:p>
          <a:endParaRPr lang="sv-SE"/>
        </a:p>
      </dgm:t>
    </dgm:pt>
    <dgm:pt modelId="{DDA74FCA-D193-4712-BCE7-25C60C1AB9BD}" type="sibTrans" cxnId="{682BE732-28D5-4465-90DB-E4B162B9235E}">
      <dgm:prSet/>
      <dgm:spPr/>
      <dgm:t>
        <a:bodyPr/>
        <a:lstStyle/>
        <a:p>
          <a:endParaRPr lang="sv-SE"/>
        </a:p>
      </dgm:t>
    </dgm:pt>
    <dgm:pt modelId="{7ED9DD9B-9F31-4E5F-AA39-583B32AA3C0D}" type="asst">
      <dgm:prSet custT="1"/>
      <dgm:spPr>
        <a:solidFill>
          <a:srgbClr val="8CBE00"/>
        </a:solidFill>
      </dgm:spPr>
      <dgm:t>
        <a:bodyPr/>
        <a:lstStyle/>
        <a:p>
          <a:r>
            <a:rPr lang="sv-SE" sz="900" dirty="0"/>
            <a:t>Enheten för stöd och utveckling</a:t>
          </a:r>
        </a:p>
      </dgm:t>
    </dgm:pt>
    <dgm:pt modelId="{94DD0190-37AA-442C-A7ED-850E4F6B057F}" type="parTrans" cxnId="{3645E427-0E86-42C4-AB8F-4D001406FA9C}">
      <dgm:prSet/>
      <dgm:spPr/>
      <dgm:t>
        <a:bodyPr/>
        <a:lstStyle/>
        <a:p>
          <a:endParaRPr lang="sv-SE"/>
        </a:p>
      </dgm:t>
    </dgm:pt>
    <dgm:pt modelId="{C07697D4-DBBA-4363-A01A-4D39BEFDEF97}" type="sibTrans" cxnId="{3645E427-0E86-42C4-AB8F-4D001406FA9C}">
      <dgm:prSet/>
      <dgm:spPr/>
      <dgm:t>
        <a:bodyPr/>
        <a:lstStyle/>
        <a:p>
          <a:endParaRPr lang="sv-SE"/>
        </a:p>
      </dgm:t>
    </dgm:pt>
    <dgm:pt modelId="{9FC43F01-7EAB-425F-8215-D1BCA1388670}" type="pres">
      <dgm:prSet presAssocID="{2D6046DB-B433-40F8-A598-281C40BC0679}" presName="hierChild1" presStyleCnt="0">
        <dgm:presLayoutVars>
          <dgm:orgChart val="1"/>
          <dgm:chPref val="1"/>
          <dgm:dir/>
          <dgm:animOne val="branch"/>
          <dgm:animLvl val="lvl"/>
          <dgm:resizeHandles/>
        </dgm:presLayoutVars>
      </dgm:prSet>
      <dgm:spPr/>
    </dgm:pt>
    <dgm:pt modelId="{48D5C2CD-865A-44C9-8566-369A9F7472E0}" type="pres">
      <dgm:prSet presAssocID="{CF91FA11-809D-40C0-BE6D-D45A803EFDF5}" presName="hierRoot1" presStyleCnt="0">
        <dgm:presLayoutVars>
          <dgm:hierBranch val="init"/>
        </dgm:presLayoutVars>
      </dgm:prSet>
      <dgm:spPr/>
    </dgm:pt>
    <dgm:pt modelId="{4DF5817B-1E1B-46D2-8565-D554E28C2D10}" type="pres">
      <dgm:prSet presAssocID="{CF91FA11-809D-40C0-BE6D-D45A803EFDF5}" presName="rootComposite1" presStyleCnt="0"/>
      <dgm:spPr/>
    </dgm:pt>
    <dgm:pt modelId="{880E1F8C-9769-4A84-A194-4037B990B06C}" type="pres">
      <dgm:prSet presAssocID="{CF91FA11-809D-40C0-BE6D-D45A803EFDF5}" presName="rootText1" presStyleLbl="node0" presStyleIdx="0" presStyleCnt="1" custScaleX="256836" custScaleY="207915" custLinFactY="-100000" custLinFactNeighborX="-49530" custLinFactNeighborY="-149633">
        <dgm:presLayoutVars>
          <dgm:chPref val="3"/>
        </dgm:presLayoutVars>
      </dgm:prSet>
      <dgm:spPr/>
    </dgm:pt>
    <dgm:pt modelId="{108E5B4E-7F13-4334-8D81-CD9C0E59B6A2}" type="pres">
      <dgm:prSet presAssocID="{CF91FA11-809D-40C0-BE6D-D45A803EFDF5}" presName="rootConnector1" presStyleLbl="node1" presStyleIdx="0" presStyleCnt="0"/>
      <dgm:spPr/>
    </dgm:pt>
    <dgm:pt modelId="{90B635AF-A4AA-45CC-A4E7-3684F50EACB7}" type="pres">
      <dgm:prSet presAssocID="{CF91FA11-809D-40C0-BE6D-D45A803EFDF5}" presName="hierChild2" presStyleCnt="0"/>
      <dgm:spPr/>
    </dgm:pt>
    <dgm:pt modelId="{C792AA6F-79B7-4239-AC80-6B2637D726D4}" type="pres">
      <dgm:prSet presAssocID="{C9FEE240-6504-44E1-9B66-ED494837900C}" presName="Name37" presStyleLbl="parChTrans1D2" presStyleIdx="0" presStyleCnt="6"/>
      <dgm:spPr/>
    </dgm:pt>
    <dgm:pt modelId="{2A5B1878-05E5-44A1-BBFA-9FFD6ABC80BA}" type="pres">
      <dgm:prSet presAssocID="{AACBE986-133F-40C8-BD36-0E854F745933}" presName="hierRoot2" presStyleCnt="0">
        <dgm:presLayoutVars>
          <dgm:hierBranch val="hang"/>
        </dgm:presLayoutVars>
      </dgm:prSet>
      <dgm:spPr/>
    </dgm:pt>
    <dgm:pt modelId="{8BC5CD22-6687-42DA-A7A1-81A36CC4F78A}" type="pres">
      <dgm:prSet presAssocID="{AACBE986-133F-40C8-BD36-0E854F745933}" presName="rootComposite" presStyleCnt="0"/>
      <dgm:spPr/>
    </dgm:pt>
    <dgm:pt modelId="{2BF8F92E-EDC1-4033-98D9-EBFB3E9E43B3}" type="pres">
      <dgm:prSet presAssocID="{AACBE986-133F-40C8-BD36-0E854F745933}" presName="rootText" presStyleLbl="node2" presStyleIdx="0" presStyleCnt="4" custScaleX="230516" custScaleY="260650" custLinFactY="-21799" custLinFactNeighborX="3242" custLinFactNeighborY="-100000">
        <dgm:presLayoutVars>
          <dgm:chPref val="3"/>
        </dgm:presLayoutVars>
      </dgm:prSet>
      <dgm:spPr/>
    </dgm:pt>
    <dgm:pt modelId="{F231E89E-01A2-43B8-8909-337A7079A28E}" type="pres">
      <dgm:prSet presAssocID="{AACBE986-133F-40C8-BD36-0E854F745933}" presName="rootConnector" presStyleLbl="node2" presStyleIdx="0" presStyleCnt="4"/>
      <dgm:spPr/>
    </dgm:pt>
    <dgm:pt modelId="{147D4780-29C5-4E65-B702-5837F2312B87}" type="pres">
      <dgm:prSet presAssocID="{AACBE986-133F-40C8-BD36-0E854F745933}" presName="hierChild4" presStyleCnt="0"/>
      <dgm:spPr/>
    </dgm:pt>
    <dgm:pt modelId="{CF5D6E96-53D0-4FAA-9F40-B6EEAE2E8984}" type="pres">
      <dgm:prSet presAssocID="{AACBE986-133F-40C8-BD36-0E854F745933}" presName="hierChild5" presStyleCnt="0"/>
      <dgm:spPr/>
    </dgm:pt>
    <dgm:pt modelId="{148D5D62-C3EA-4260-AE37-1A5359853B80}" type="pres">
      <dgm:prSet presAssocID="{D1240768-E1A6-458B-9ABF-D2DA8F55308F}" presName="Name37" presStyleLbl="parChTrans1D2" presStyleIdx="1" presStyleCnt="6"/>
      <dgm:spPr/>
    </dgm:pt>
    <dgm:pt modelId="{5786AD7F-6F47-4E56-81C3-4F6554BF3AE3}" type="pres">
      <dgm:prSet presAssocID="{8525522C-F748-40C9-A2FF-17F719A68BE1}" presName="hierRoot2" presStyleCnt="0">
        <dgm:presLayoutVars>
          <dgm:hierBranch val="init"/>
        </dgm:presLayoutVars>
      </dgm:prSet>
      <dgm:spPr/>
    </dgm:pt>
    <dgm:pt modelId="{1E65C4A5-69B7-4869-B939-0B505D2A4FB2}" type="pres">
      <dgm:prSet presAssocID="{8525522C-F748-40C9-A2FF-17F719A68BE1}" presName="rootComposite" presStyleCnt="0"/>
      <dgm:spPr/>
    </dgm:pt>
    <dgm:pt modelId="{771E4E11-0C9B-4DED-926C-779A485BC8E7}" type="pres">
      <dgm:prSet presAssocID="{8525522C-F748-40C9-A2FF-17F719A68BE1}" presName="rootText" presStyleLbl="node2" presStyleIdx="1" presStyleCnt="4" custScaleX="230516" custScaleY="260650" custLinFactY="-21799" custLinFactNeighborX="-10614" custLinFactNeighborY="-100000">
        <dgm:presLayoutVars>
          <dgm:chPref val="3"/>
        </dgm:presLayoutVars>
      </dgm:prSet>
      <dgm:spPr/>
    </dgm:pt>
    <dgm:pt modelId="{B2111F24-4321-4720-A9D5-9B76354FA2A5}" type="pres">
      <dgm:prSet presAssocID="{8525522C-F748-40C9-A2FF-17F719A68BE1}" presName="rootConnector" presStyleLbl="node2" presStyleIdx="1" presStyleCnt="4"/>
      <dgm:spPr/>
    </dgm:pt>
    <dgm:pt modelId="{BD109B8A-C412-4423-A77D-43B4B6A69A8F}" type="pres">
      <dgm:prSet presAssocID="{8525522C-F748-40C9-A2FF-17F719A68BE1}" presName="hierChild4" presStyleCnt="0"/>
      <dgm:spPr/>
    </dgm:pt>
    <dgm:pt modelId="{3C5D7C5C-EBE1-4D00-8A76-E18678303959}" type="pres">
      <dgm:prSet presAssocID="{8525522C-F748-40C9-A2FF-17F719A68BE1}" presName="hierChild5" presStyleCnt="0"/>
      <dgm:spPr/>
    </dgm:pt>
    <dgm:pt modelId="{1B31C1CD-0A12-4481-86CC-8DC726D46CD4}" type="pres">
      <dgm:prSet presAssocID="{1EF03973-9237-47D3-AA4D-5CE42CC3D223}" presName="Name37" presStyleLbl="parChTrans1D2" presStyleIdx="2" presStyleCnt="6"/>
      <dgm:spPr/>
    </dgm:pt>
    <dgm:pt modelId="{A8851770-8C6A-4D10-BAA6-743F72A2EBBB}" type="pres">
      <dgm:prSet presAssocID="{815D893F-96FC-419B-B988-750CD9EC42EE}" presName="hierRoot2" presStyleCnt="0">
        <dgm:presLayoutVars>
          <dgm:hierBranch val="init"/>
        </dgm:presLayoutVars>
      </dgm:prSet>
      <dgm:spPr/>
    </dgm:pt>
    <dgm:pt modelId="{95C5DDF0-C8AD-4BA2-BF7B-1F69124F4E78}" type="pres">
      <dgm:prSet presAssocID="{815D893F-96FC-419B-B988-750CD9EC42EE}" presName="rootComposite" presStyleCnt="0"/>
      <dgm:spPr/>
    </dgm:pt>
    <dgm:pt modelId="{1E6BFF4B-98B3-4FBD-BB1A-6BDBA5EDB92F}" type="pres">
      <dgm:prSet presAssocID="{815D893F-96FC-419B-B988-750CD9EC42EE}" presName="rootText" presStyleLbl="node2" presStyleIdx="2" presStyleCnt="4" custScaleX="230516" custScaleY="264238" custLinFactY="-21799" custLinFactNeighborX="-20248" custLinFactNeighborY="-100000">
        <dgm:presLayoutVars>
          <dgm:chPref val="3"/>
        </dgm:presLayoutVars>
      </dgm:prSet>
      <dgm:spPr/>
    </dgm:pt>
    <dgm:pt modelId="{120A3EC7-C352-4BD5-AEBA-4DD1C7FA1700}" type="pres">
      <dgm:prSet presAssocID="{815D893F-96FC-419B-B988-750CD9EC42EE}" presName="rootConnector" presStyleLbl="node2" presStyleIdx="2" presStyleCnt="4"/>
      <dgm:spPr/>
    </dgm:pt>
    <dgm:pt modelId="{466DA4F8-982C-4BDD-8EDF-7A902A7486B0}" type="pres">
      <dgm:prSet presAssocID="{815D893F-96FC-419B-B988-750CD9EC42EE}" presName="hierChild4" presStyleCnt="0"/>
      <dgm:spPr/>
    </dgm:pt>
    <dgm:pt modelId="{4F25E70E-6569-48C2-AC7C-A85A9D794BA1}" type="pres">
      <dgm:prSet presAssocID="{815D893F-96FC-419B-B988-750CD9EC42EE}" presName="hierChild5" presStyleCnt="0"/>
      <dgm:spPr/>
    </dgm:pt>
    <dgm:pt modelId="{79DC7A95-6841-49B0-BDFC-76BCDF7F9129}" type="pres">
      <dgm:prSet presAssocID="{1F29DC43-2046-4C94-8C4D-C205AE4C4D93}" presName="Name37" presStyleLbl="parChTrans1D2" presStyleIdx="3" presStyleCnt="6"/>
      <dgm:spPr/>
    </dgm:pt>
    <dgm:pt modelId="{A954E323-8043-4F75-BB58-238DAC6E4B95}" type="pres">
      <dgm:prSet presAssocID="{634B4DE5-C1A0-4642-B2AF-E214A989B220}" presName="hierRoot2" presStyleCnt="0">
        <dgm:presLayoutVars>
          <dgm:hierBranch val="init"/>
        </dgm:presLayoutVars>
      </dgm:prSet>
      <dgm:spPr/>
    </dgm:pt>
    <dgm:pt modelId="{B5A198F4-BC18-4D82-8666-F9898FFAD10B}" type="pres">
      <dgm:prSet presAssocID="{634B4DE5-C1A0-4642-B2AF-E214A989B220}" presName="rootComposite" presStyleCnt="0"/>
      <dgm:spPr/>
    </dgm:pt>
    <dgm:pt modelId="{4D716C20-30E9-48F5-8872-4464F6BBFEAA}" type="pres">
      <dgm:prSet presAssocID="{634B4DE5-C1A0-4642-B2AF-E214A989B220}" presName="rootText" presStyleLbl="node2" presStyleIdx="3" presStyleCnt="4" custScaleX="230516" custScaleY="264238" custLinFactY="-21799" custLinFactNeighborX="-30251" custLinFactNeighborY="-100000">
        <dgm:presLayoutVars>
          <dgm:chPref val="3"/>
        </dgm:presLayoutVars>
      </dgm:prSet>
      <dgm:spPr/>
    </dgm:pt>
    <dgm:pt modelId="{F8BAC189-89B1-4F43-A33A-758D308D2BB7}" type="pres">
      <dgm:prSet presAssocID="{634B4DE5-C1A0-4642-B2AF-E214A989B220}" presName="rootConnector" presStyleLbl="node2" presStyleIdx="3" presStyleCnt="4"/>
      <dgm:spPr/>
    </dgm:pt>
    <dgm:pt modelId="{BD4F5CF1-788E-49E6-8703-27819FA02969}" type="pres">
      <dgm:prSet presAssocID="{634B4DE5-C1A0-4642-B2AF-E214A989B220}" presName="hierChild4" presStyleCnt="0"/>
      <dgm:spPr/>
    </dgm:pt>
    <dgm:pt modelId="{C24A3263-F452-476F-86C5-60B68526A9A1}" type="pres">
      <dgm:prSet presAssocID="{634B4DE5-C1A0-4642-B2AF-E214A989B220}" presName="hierChild5" presStyleCnt="0"/>
      <dgm:spPr/>
    </dgm:pt>
    <dgm:pt modelId="{B78623BD-D8A6-4567-BEB3-CCA087C34BF3}" type="pres">
      <dgm:prSet presAssocID="{CF91FA11-809D-40C0-BE6D-D45A803EFDF5}" presName="hierChild3" presStyleCnt="0"/>
      <dgm:spPr/>
    </dgm:pt>
    <dgm:pt modelId="{211FB9F7-D024-4BEE-8DDE-85888D30784E}" type="pres">
      <dgm:prSet presAssocID="{DD9A3971-91F8-4072-9BE2-ACDB2B357A59}" presName="Name111" presStyleLbl="parChTrans1D2" presStyleIdx="4" presStyleCnt="6"/>
      <dgm:spPr/>
    </dgm:pt>
    <dgm:pt modelId="{E72206EF-1A65-49CB-8955-178A44215D6E}" type="pres">
      <dgm:prSet presAssocID="{30D17B52-D97F-4579-AAFE-C36A3B908797}" presName="hierRoot3" presStyleCnt="0">
        <dgm:presLayoutVars>
          <dgm:hierBranch val="init"/>
        </dgm:presLayoutVars>
      </dgm:prSet>
      <dgm:spPr/>
    </dgm:pt>
    <dgm:pt modelId="{45ADA7ED-FBBD-4855-8DD7-5D9A3D2AA3C5}" type="pres">
      <dgm:prSet presAssocID="{30D17B52-D97F-4579-AAFE-C36A3B908797}" presName="rootComposite3" presStyleCnt="0"/>
      <dgm:spPr/>
    </dgm:pt>
    <dgm:pt modelId="{3BF454B5-E8F7-492E-BCD4-852E96149CF4}" type="pres">
      <dgm:prSet presAssocID="{30D17B52-D97F-4579-AAFE-C36A3B908797}" presName="rootText3" presStyleLbl="asst1" presStyleIdx="0" presStyleCnt="2" custScaleX="263915" custScaleY="101116" custLinFactX="100000" custLinFactY="-56429" custLinFactNeighborX="165739" custLinFactNeighborY="-100000">
        <dgm:presLayoutVars>
          <dgm:chPref val="3"/>
        </dgm:presLayoutVars>
      </dgm:prSet>
      <dgm:spPr/>
    </dgm:pt>
    <dgm:pt modelId="{9CDC7568-42C0-40D8-BA46-785E1279BD4B}" type="pres">
      <dgm:prSet presAssocID="{30D17B52-D97F-4579-AAFE-C36A3B908797}" presName="rootConnector3" presStyleLbl="asst1" presStyleIdx="0" presStyleCnt="2"/>
      <dgm:spPr/>
    </dgm:pt>
    <dgm:pt modelId="{7A2573D3-C89D-4C0A-9BDC-5DFE1EFA4605}" type="pres">
      <dgm:prSet presAssocID="{30D17B52-D97F-4579-AAFE-C36A3B908797}" presName="hierChild6" presStyleCnt="0"/>
      <dgm:spPr/>
    </dgm:pt>
    <dgm:pt modelId="{E1AD119A-0213-467F-8D88-C55E5E7D3910}" type="pres">
      <dgm:prSet presAssocID="{30D17B52-D97F-4579-AAFE-C36A3B908797}" presName="hierChild7" presStyleCnt="0"/>
      <dgm:spPr/>
    </dgm:pt>
    <dgm:pt modelId="{F3F4D7B6-B204-46A8-92EE-7B4E45D9109B}" type="pres">
      <dgm:prSet presAssocID="{94DD0190-37AA-442C-A7ED-850E4F6B057F}" presName="Name111" presStyleLbl="parChTrans1D2" presStyleIdx="5" presStyleCnt="6"/>
      <dgm:spPr/>
    </dgm:pt>
    <dgm:pt modelId="{120E67BE-86B5-4601-BEDF-27920B776940}" type="pres">
      <dgm:prSet presAssocID="{7ED9DD9B-9F31-4E5F-AA39-583B32AA3C0D}" presName="hierRoot3" presStyleCnt="0">
        <dgm:presLayoutVars>
          <dgm:hierBranch val="init"/>
        </dgm:presLayoutVars>
      </dgm:prSet>
      <dgm:spPr/>
    </dgm:pt>
    <dgm:pt modelId="{AEC8F9D2-4F75-4C39-9DBF-6A90FAAA0B7B}" type="pres">
      <dgm:prSet presAssocID="{7ED9DD9B-9F31-4E5F-AA39-583B32AA3C0D}" presName="rootComposite3" presStyleCnt="0"/>
      <dgm:spPr/>
    </dgm:pt>
    <dgm:pt modelId="{5E6D73BA-004D-4377-BBEE-0A1CA495BE01}" type="pres">
      <dgm:prSet presAssocID="{7ED9DD9B-9F31-4E5F-AA39-583B32AA3C0D}" presName="rootText3" presStyleLbl="asst1" presStyleIdx="1" presStyleCnt="2" custScaleX="301116" custLinFactX="-193876" custLinFactY="-55313" custLinFactNeighborX="-200000" custLinFactNeighborY="-100000">
        <dgm:presLayoutVars>
          <dgm:chPref val="3"/>
        </dgm:presLayoutVars>
      </dgm:prSet>
      <dgm:spPr/>
    </dgm:pt>
    <dgm:pt modelId="{ADB9FD72-579E-4A8F-A9B5-C08119521A1D}" type="pres">
      <dgm:prSet presAssocID="{7ED9DD9B-9F31-4E5F-AA39-583B32AA3C0D}" presName="rootConnector3" presStyleLbl="asst1" presStyleIdx="1" presStyleCnt="2"/>
      <dgm:spPr/>
    </dgm:pt>
    <dgm:pt modelId="{82F28FFF-AFF7-4D24-A2DA-097A6A964510}" type="pres">
      <dgm:prSet presAssocID="{7ED9DD9B-9F31-4E5F-AA39-583B32AA3C0D}" presName="hierChild6" presStyleCnt="0"/>
      <dgm:spPr/>
    </dgm:pt>
    <dgm:pt modelId="{855A31A0-CBBB-47D3-9248-ECDB9B8E6BB6}" type="pres">
      <dgm:prSet presAssocID="{7ED9DD9B-9F31-4E5F-AA39-583B32AA3C0D}" presName="hierChild7" presStyleCnt="0"/>
      <dgm:spPr/>
    </dgm:pt>
  </dgm:ptLst>
  <dgm:cxnLst>
    <dgm:cxn modelId="{86D01405-94CB-468A-B55F-C008D9D09038}" type="presOf" srcId="{AACBE986-133F-40C8-BD36-0E854F745933}" destId="{F231E89E-01A2-43B8-8909-337A7079A28E}" srcOrd="1" destOrd="0" presId="urn:microsoft.com/office/officeart/2005/8/layout/orgChart1"/>
    <dgm:cxn modelId="{FD357A09-551B-4458-A3A0-A905A07D8C72}" srcId="{CF91FA11-809D-40C0-BE6D-D45A803EFDF5}" destId="{634B4DE5-C1A0-4642-B2AF-E214A989B220}" srcOrd="3" destOrd="0" parTransId="{1F29DC43-2046-4C94-8C4D-C205AE4C4D93}" sibTransId="{2BEC77E7-87CA-4206-951D-07EE949C30F2}"/>
    <dgm:cxn modelId="{F2329C09-7B74-4604-8321-D4DAAB5808EE}" type="presOf" srcId="{DD9A3971-91F8-4072-9BE2-ACDB2B357A59}" destId="{211FB9F7-D024-4BEE-8DDE-85888D30784E}" srcOrd="0" destOrd="0" presId="urn:microsoft.com/office/officeart/2005/8/layout/orgChart1"/>
    <dgm:cxn modelId="{3645E427-0E86-42C4-AB8F-4D001406FA9C}" srcId="{CF91FA11-809D-40C0-BE6D-D45A803EFDF5}" destId="{7ED9DD9B-9F31-4E5F-AA39-583B32AA3C0D}" srcOrd="5" destOrd="0" parTransId="{94DD0190-37AA-442C-A7ED-850E4F6B057F}" sibTransId="{C07697D4-DBBA-4363-A01A-4D39BEFDEF97}"/>
    <dgm:cxn modelId="{2414B42F-4ACB-4DC3-B00C-97BC31E4E0F5}" type="presOf" srcId="{C9FEE240-6504-44E1-9B66-ED494837900C}" destId="{C792AA6F-79B7-4239-AC80-6B2637D726D4}" srcOrd="0" destOrd="0" presId="urn:microsoft.com/office/officeart/2005/8/layout/orgChart1"/>
    <dgm:cxn modelId="{B9795231-9BF1-4720-9295-A03B8CD07643}" type="presOf" srcId="{634B4DE5-C1A0-4642-B2AF-E214A989B220}" destId="{F8BAC189-89B1-4F43-A33A-758D308D2BB7}" srcOrd="1" destOrd="0" presId="urn:microsoft.com/office/officeart/2005/8/layout/orgChart1"/>
    <dgm:cxn modelId="{682BE732-28D5-4465-90DB-E4B162B9235E}" srcId="{CF91FA11-809D-40C0-BE6D-D45A803EFDF5}" destId="{30D17B52-D97F-4579-AAFE-C36A3B908797}" srcOrd="4" destOrd="0" parTransId="{DD9A3971-91F8-4072-9BE2-ACDB2B357A59}" sibTransId="{DDA74FCA-D193-4712-BCE7-25C60C1AB9BD}"/>
    <dgm:cxn modelId="{8051C53D-CC37-41E1-8083-9B6C59EBD404}" type="presOf" srcId="{2D6046DB-B433-40F8-A598-281C40BC0679}" destId="{9FC43F01-7EAB-425F-8215-D1BCA1388670}" srcOrd="0" destOrd="0" presId="urn:microsoft.com/office/officeart/2005/8/layout/orgChart1"/>
    <dgm:cxn modelId="{8EBA425C-748A-4FC7-90A9-97D5F43DEB86}" type="presOf" srcId="{1EF03973-9237-47D3-AA4D-5CE42CC3D223}" destId="{1B31C1CD-0A12-4481-86CC-8DC726D46CD4}" srcOrd="0" destOrd="0" presId="urn:microsoft.com/office/officeart/2005/8/layout/orgChart1"/>
    <dgm:cxn modelId="{6622E042-E3C1-420E-ACDA-BF57937DD626}" type="presOf" srcId="{CF91FA11-809D-40C0-BE6D-D45A803EFDF5}" destId="{108E5B4E-7F13-4334-8D81-CD9C0E59B6A2}" srcOrd="1" destOrd="0" presId="urn:microsoft.com/office/officeart/2005/8/layout/orgChart1"/>
    <dgm:cxn modelId="{B732F56E-804B-44E8-BFF7-CDED158B8081}" type="presOf" srcId="{815D893F-96FC-419B-B988-750CD9EC42EE}" destId="{1E6BFF4B-98B3-4FBD-BB1A-6BDBA5EDB92F}" srcOrd="0" destOrd="0" presId="urn:microsoft.com/office/officeart/2005/8/layout/orgChart1"/>
    <dgm:cxn modelId="{F9367E56-0337-4691-8C34-A192309E1093}" type="presOf" srcId="{815D893F-96FC-419B-B988-750CD9EC42EE}" destId="{120A3EC7-C352-4BD5-AEBA-4DD1C7FA1700}" srcOrd="1" destOrd="0" presId="urn:microsoft.com/office/officeart/2005/8/layout/orgChart1"/>
    <dgm:cxn modelId="{1029A957-B7EE-417A-99FC-6EB473D60717}" type="presOf" srcId="{8525522C-F748-40C9-A2FF-17F719A68BE1}" destId="{771E4E11-0C9B-4DED-926C-779A485BC8E7}" srcOrd="0" destOrd="0" presId="urn:microsoft.com/office/officeart/2005/8/layout/orgChart1"/>
    <dgm:cxn modelId="{60E24780-DE63-4208-9DDA-B43F622F8804}" type="presOf" srcId="{30D17B52-D97F-4579-AAFE-C36A3B908797}" destId="{3BF454B5-E8F7-492E-BCD4-852E96149CF4}" srcOrd="0" destOrd="0" presId="urn:microsoft.com/office/officeart/2005/8/layout/orgChart1"/>
    <dgm:cxn modelId="{FB3AA880-513F-4F0A-9037-305386279001}" srcId="{2D6046DB-B433-40F8-A598-281C40BC0679}" destId="{CF91FA11-809D-40C0-BE6D-D45A803EFDF5}" srcOrd="0" destOrd="0" parTransId="{11AAC7BA-AA90-4788-AE01-31E1C5B259D0}" sibTransId="{206DA4B7-B662-4268-9025-BEADD3131452}"/>
    <dgm:cxn modelId="{3681BE80-19EE-45F8-B7EB-49CA7B20E199}" type="presOf" srcId="{30D17B52-D97F-4579-AAFE-C36A3B908797}" destId="{9CDC7568-42C0-40D8-BA46-785E1279BD4B}" srcOrd="1" destOrd="0" presId="urn:microsoft.com/office/officeart/2005/8/layout/orgChart1"/>
    <dgm:cxn modelId="{9F64C980-3362-4A6C-96E4-7B6E7DB3BA29}" type="presOf" srcId="{94DD0190-37AA-442C-A7ED-850E4F6B057F}" destId="{F3F4D7B6-B204-46A8-92EE-7B4E45D9109B}" srcOrd="0" destOrd="0" presId="urn:microsoft.com/office/officeart/2005/8/layout/orgChart1"/>
    <dgm:cxn modelId="{F9167F8B-FC63-4808-B6DB-EB68F1043ABB}" type="presOf" srcId="{1F29DC43-2046-4C94-8C4D-C205AE4C4D93}" destId="{79DC7A95-6841-49B0-BDFC-76BCDF7F9129}" srcOrd="0" destOrd="0" presId="urn:microsoft.com/office/officeart/2005/8/layout/orgChart1"/>
    <dgm:cxn modelId="{91B02F8E-959F-4C8E-8B0E-67CD350B553C}" srcId="{CF91FA11-809D-40C0-BE6D-D45A803EFDF5}" destId="{8525522C-F748-40C9-A2FF-17F719A68BE1}" srcOrd="1" destOrd="0" parTransId="{D1240768-E1A6-458B-9ABF-D2DA8F55308F}" sibTransId="{0D083608-A771-4C05-A604-C4DBF2C4114E}"/>
    <dgm:cxn modelId="{CE1D9A97-1E9D-4647-B512-3B1A2641CB05}" type="presOf" srcId="{D1240768-E1A6-458B-9ABF-D2DA8F55308F}" destId="{148D5D62-C3EA-4260-AE37-1A5359853B80}" srcOrd="0" destOrd="0" presId="urn:microsoft.com/office/officeart/2005/8/layout/orgChart1"/>
    <dgm:cxn modelId="{C641E79E-D508-4AFF-B4DC-8FB73603D864}" type="presOf" srcId="{8525522C-F748-40C9-A2FF-17F719A68BE1}" destId="{B2111F24-4321-4720-A9D5-9B76354FA2A5}" srcOrd="1" destOrd="0" presId="urn:microsoft.com/office/officeart/2005/8/layout/orgChart1"/>
    <dgm:cxn modelId="{272D42BC-5DB1-4229-A667-144838F8A4A5}" type="presOf" srcId="{CF91FA11-809D-40C0-BE6D-D45A803EFDF5}" destId="{880E1F8C-9769-4A84-A194-4037B990B06C}" srcOrd="0" destOrd="0" presId="urn:microsoft.com/office/officeart/2005/8/layout/orgChart1"/>
    <dgm:cxn modelId="{2430C9C2-0AAF-4F27-8129-C402C346256F}" type="presOf" srcId="{AACBE986-133F-40C8-BD36-0E854F745933}" destId="{2BF8F92E-EDC1-4033-98D9-EBFB3E9E43B3}" srcOrd="0" destOrd="0" presId="urn:microsoft.com/office/officeart/2005/8/layout/orgChart1"/>
    <dgm:cxn modelId="{BAC513C3-8A45-4973-B665-B47F19CD9AF7}" srcId="{CF91FA11-809D-40C0-BE6D-D45A803EFDF5}" destId="{AACBE986-133F-40C8-BD36-0E854F745933}" srcOrd="0" destOrd="0" parTransId="{C9FEE240-6504-44E1-9B66-ED494837900C}" sibTransId="{E9E5DA5F-053B-488C-B36D-C1AF42646C80}"/>
    <dgm:cxn modelId="{4A1C0CC9-6DAE-427A-BA74-F327BD3441FD}" type="presOf" srcId="{7ED9DD9B-9F31-4E5F-AA39-583B32AA3C0D}" destId="{ADB9FD72-579E-4A8F-A9B5-C08119521A1D}" srcOrd="1" destOrd="0" presId="urn:microsoft.com/office/officeart/2005/8/layout/orgChart1"/>
    <dgm:cxn modelId="{61642FCE-262D-4285-8F6A-80A882E02B88}" type="presOf" srcId="{634B4DE5-C1A0-4642-B2AF-E214A989B220}" destId="{4D716C20-30E9-48F5-8872-4464F6BBFEAA}" srcOrd="0" destOrd="0" presId="urn:microsoft.com/office/officeart/2005/8/layout/orgChart1"/>
    <dgm:cxn modelId="{BF110DD3-E178-4CCE-8EF1-7B51FEDAC1C6}" srcId="{CF91FA11-809D-40C0-BE6D-D45A803EFDF5}" destId="{815D893F-96FC-419B-B988-750CD9EC42EE}" srcOrd="2" destOrd="0" parTransId="{1EF03973-9237-47D3-AA4D-5CE42CC3D223}" sibTransId="{EB516D40-7C39-4C49-87D5-F81CE4026FC7}"/>
    <dgm:cxn modelId="{CFE15DFA-32E3-470E-AE00-2D846E883014}" type="presOf" srcId="{7ED9DD9B-9F31-4E5F-AA39-583B32AA3C0D}" destId="{5E6D73BA-004D-4377-BBEE-0A1CA495BE01}" srcOrd="0" destOrd="0" presId="urn:microsoft.com/office/officeart/2005/8/layout/orgChart1"/>
    <dgm:cxn modelId="{007DAA58-8818-4EED-B3B2-06E2664B96F9}" type="presParOf" srcId="{9FC43F01-7EAB-425F-8215-D1BCA1388670}" destId="{48D5C2CD-865A-44C9-8566-369A9F7472E0}" srcOrd="0" destOrd="0" presId="urn:microsoft.com/office/officeart/2005/8/layout/orgChart1"/>
    <dgm:cxn modelId="{582C7F02-47C7-45CB-92FE-B6A8E900F98B}" type="presParOf" srcId="{48D5C2CD-865A-44C9-8566-369A9F7472E0}" destId="{4DF5817B-1E1B-46D2-8565-D554E28C2D10}" srcOrd="0" destOrd="0" presId="urn:microsoft.com/office/officeart/2005/8/layout/orgChart1"/>
    <dgm:cxn modelId="{948CC90B-5F7C-4337-A7A5-86773E21F161}" type="presParOf" srcId="{4DF5817B-1E1B-46D2-8565-D554E28C2D10}" destId="{880E1F8C-9769-4A84-A194-4037B990B06C}" srcOrd="0" destOrd="0" presId="urn:microsoft.com/office/officeart/2005/8/layout/orgChart1"/>
    <dgm:cxn modelId="{92941049-2E92-4F1E-9483-4311CB520E0C}" type="presParOf" srcId="{4DF5817B-1E1B-46D2-8565-D554E28C2D10}" destId="{108E5B4E-7F13-4334-8D81-CD9C0E59B6A2}" srcOrd="1" destOrd="0" presId="urn:microsoft.com/office/officeart/2005/8/layout/orgChart1"/>
    <dgm:cxn modelId="{1D03A8A4-93E7-4724-93FA-3153901F129B}" type="presParOf" srcId="{48D5C2CD-865A-44C9-8566-369A9F7472E0}" destId="{90B635AF-A4AA-45CC-A4E7-3684F50EACB7}" srcOrd="1" destOrd="0" presId="urn:microsoft.com/office/officeart/2005/8/layout/orgChart1"/>
    <dgm:cxn modelId="{2F2713C6-F9BA-4AD9-8323-65DD0E24C7FC}" type="presParOf" srcId="{90B635AF-A4AA-45CC-A4E7-3684F50EACB7}" destId="{C792AA6F-79B7-4239-AC80-6B2637D726D4}" srcOrd="0" destOrd="0" presId="urn:microsoft.com/office/officeart/2005/8/layout/orgChart1"/>
    <dgm:cxn modelId="{A319EDA5-398A-49BC-A3EE-05DDC39847CF}" type="presParOf" srcId="{90B635AF-A4AA-45CC-A4E7-3684F50EACB7}" destId="{2A5B1878-05E5-44A1-BBFA-9FFD6ABC80BA}" srcOrd="1" destOrd="0" presId="urn:microsoft.com/office/officeart/2005/8/layout/orgChart1"/>
    <dgm:cxn modelId="{483ED447-80CC-4BF1-A19E-45048F4619C8}" type="presParOf" srcId="{2A5B1878-05E5-44A1-BBFA-9FFD6ABC80BA}" destId="{8BC5CD22-6687-42DA-A7A1-81A36CC4F78A}" srcOrd="0" destOrd="0" presId="urn:microsoft.com/office/officeart/2005/8/layout/orgChart1"/>
    <dgm:cxn modelId="{3A0BA657-933A-4520-A499-8C725DF5741E}" type="presParOf" srcId="{8BC5CD22-6687-42DA-A7A1-81A36CC4F78A}" destId="{2BF8F92E-EDC1-4033-98D9-EBFB3E9E43B3}" srcOrd="0" destOrd="0" presId="urn:microsoft.com/office/officeart/2005/8/layout/orgChart1"/>
    <dgm:cxn modelId="{1917DFE8-8367-480E-BDCA-6CC0ADE58B95}" type="presParOf" srcId="{8BC5CD22-6687-42DA-A7A1-81A36CC4F78A}" destId="{F231E89E-01A2-43B8-8909-337A7079A28E}" srcOrd="1" destOrd="0" presId="urn:microsoft.com/office/officeart/2005/8/layout/orgChart1"/>
    <dgm:cxn modelId="{26A94BD7-B996-4C1F-882B-64F226229F77}" type="presParOf" srcId="{2A5B1878-05E5-44A1-BBFA-9FFD6ABC80BA}" destId="{147D4780-29C5-4E65-B702-5837F2312B87}" srcOrd="1" destOrd="0" presId="urn:microsoft.com/office/officeart/2005/8/layout/orgChart1"/>
    <dgm:cxn modelId="{8FCB09C4-E82E-4298-9CFA-EB5CF8229BCB}" type="presParOf" srcId="{2A5B1878-05E5-44A1-BBFA-9FFD6ABC80BA}" destId="{CF5D6E96-53D0-4FAA-9F40-B6EEAE2E8984}" srcOrd="2" destOrd="0" presId="urn:microsoft.com/office/officeart/2005/8/layout/orgChart1"/>
    <dgm:cxn modelId="{A97A8DF8-88E1-4FB1-AEDC-68A84C29A2EC}" type="presParOf" srcId="{90B635AF-A4AA-45CC-A4E7-3684F50EACB7}" destId="{148D5D62-C3EA-4260-AE37-1A5359853B80}" srcOrd="2" destOrd="0" presId="urn:microsoft.com/office/officeart/2005/8/layout/orgChart1"/>
    <dgm:cxn modelId="{17FCCCD8-36C1-4BFA-9BC6-B59B62EB905D}" type="presParOf" srcId="{90B635AF-A4AA-45CC-A4E7-3684F50EACB7}" destId="{5786AD7F-6F47-4E56-81C3-4F6554BF3AE3}" srcOrd="3" destOrd="0" presId="urn:microsoft.com/office/officeart/2005/8/layout/orgChart1"/>
    <dgm:cxn modelId="{9EC03D0B-7D84-44C0-8E14-02758AEB9158}" type="presParOf" srcId="{5786AD7F-6F47-4E56-81C3-4F6554BF3AE3}" destId="{1E65C4A5-69B7-4869-B939-0B505D2A4FB2}" srcOrd="0" destOrd="0" presId="urn:microsoft.com/office/officeart/2005/8/layout/orgChart1"/>
    <dgm:cxn modelId="{EFE46354-D017-4E85-8E62-2A0868C9927C}" type="presParOf" srcId="{1E65C4A5-69B7-4869-B939-0B505D2A4FB2}" destId="{771E4E11-0C9B-4DED-926C-779A485BC8E7}" srcOrd="0" destOrd="0" presId="urn:microsoft.com/office/officeart/2005/8/layout/orgChart1"/>
    <dgm:cxn modelId="{CD62C0BF-ADFA-4063-99F1-CF178C12523F}" type="presParOf" srcId="{1E65C4A5-69B7-4869-B939-0B505D2A4FB2}" destId="{B2111F24-4321-4720-A9D5-9B76354FA2A5}" srcOrd="1" destOrd="0" presId="urn:microsoft.com/office/officeart/2005/8/layout/orgChart1"/>
    <dgm:cxn modelId="{DD427C3A-9989-4618-A31F-08810BB440B7}" type="presParOf" srcId="{5786AD7F-6F47-4E56-81C3-4F6554BF3AE3}" destId="{BD109B8A-C412-4423-A77D-43B4B6A69A8F}" srcOrd="1" destOrd="0" presId="urn:microsoft.com/office/officeart/2005/8/layout/orgChart1"/>
    <dgm:cxn modelId="{3EDA96B2-A54E-4AE0-B482-76C5B2ECD0FA}" type="presParOf" srcId="{5786AD7F-6F47-4E56-81C3-4F6554BF3AE3}" destId="{3C5D7C5C-EBE1-4D00-8A76-E18678303959}" srcOrd="2" destOrd="0" presId="urn:microsoft.com/office/officeart/2005/8/layout/orgChart1"/>
    <dgm:cxn modelId="{146618BB-F4CA-48CB-A8B7-F2BC989E3876}" type="presParOf" srcId="{90B635AF-A4AA-45CC-A4E7-3684F50EACB7}" destId="{1B31C1CD-0A12-4481-86CC-8DC726D46CD4}" srcOrd="4" destOrd="0" presId="urn:microsoft.com/office/officeart/2005/8/layout/orgChart1"/>
    <dgm:cxn modelId="{881BEDDE-F089-4FCC-92E5-AC48CCE64EB5}" type="presParOf" srcId="{90B635AF-A4AA-45CC-A4E7-3684F50EACB7}" destId="{A8851770-8C6A-4D10-BAA6-743F72A2EBBB}" srcOrd="5" destOrd="0" presId="urn:microsoft.com/office/officeart/2005/8/layout/orgChart1"/>
    <dgm:cxn modelId="{5FC78235-4653-4925-B023-A9BF8FCD15A8}" type="presParOf" srcId="{A8851770-8C6A-4D10-BAA6-743F72A2EBBB}" destId="{95C5DDF0-C8AD-4BA2-BF7B-1F69124F4E78}" srcOrd="0" destOrd="0" presId="urn:microsoft.com/office/officeart/2005/8/layout/orgChart1"/>
    <dgm:cxn modelId="{A727FC0D-5C65-4449-8274-20CA96F38A06}" type="presParOf" srcId="{95C5DDF0-C8AD-4BA2-BF7B-1F69124F4E78}" destId="{1E6BFF4B-98B3-4FBD-BB1A-6BDBA5EDB92F}" srcOrd="0" destOrd="0" presId="urn:microsoft.com/office/officeart/2005/8/layout/orgChart1"/>
    <dgm:cxn modelId="{B51DA6F5-632B-4A34-BDBA-37F13474BF6A}" type="presParOf" srcId="{95C5DDF0-C8AD-4BA2-BF7B-1F69124F4E78}" destId="{120A3EC7-C352-4BD5-AEBA-4DD1C7FA1700}" srcOrd="1" destOrd="0" presId="urn:microsoft.com/office/officeart/2005/8/layout/orgChart1"/>
    <dgm:cxn modelId="{161B9661-157B-42EC-BE98-F01C12B5DCE9}" type="presParOf" srcId="{A8851770-8C6A-4D10-BAA6-743F72A2EBBB}" destId="{466DA4F8-982C-4BDD-8EDF-7A902A7486B0}" srcOrd="1" destOrd="0" presId="urn:microsoft.com/office/officeart/2005/8/layout/orgChart1"/>
    <dgm:cxn modelId="{EB5897EB-7A5D-4CC8-B3FB-3FC8E6F33F9C}" type="presParOf" srcId="{A8851770-8C6A-4D10-BAA6-743F72A2EBBB}" destId="{4F25E70E-6569-48C2-AC7C-A85A9D794BA1}" srcOrd="2" destOrd="0" presId="urn:microsoft.com/office/officeart/2005/8/layout/orgChart1"/>
    <dgm:cxn modelId="{4330B8F2-D701-4161-B48B-E3064F0B29C1}" type="presParOf" srcId="{90B635AF-A4AA-45CC-A4E7-3684F50EACB7}" destId="{79DC7A95-6841-49B0-BDFC-76BCDF7F9129}" srcOrd="6" destOrd="0" presId="urn:microsoft.com/office/officeart/2005/8/layout/orgChart1"/>
    <dgm:cxn modelId="{B4E93518-E03D-4DF4-83B8-FEBB4A65189B}" type="presParOf" srcId="{90B635AF-A4AA-45CC-A4E7-3684F50EACB7}" destId="{A954E323-8043-4F75-BB58-238DAC6E4B95}" srcOrd="7" destOrd="0" presId="urn:microsoft.com/office/officeart/2005/8/layout/orgChart1"/>
    <dgm:cxn modelId="{3440F953-6FD6-4854-A05F-9B02A7FE216F}" type="presParOf" srcId="{A954E323-8043-4F75-BB58-238DAC6E4B95}" destId="{B5A198F4-BC18-4D82-8666-F9898FFAD10B}" srcOrd="0" destOrd="0" presId="urn:microsoft.com/office/officeart/2005/8/layout/orgChart1"/>
    <dgm:cxn modelId="{EEAB755F-AF8F-4535-93A5-30362174C65B}" type="presParOf" srcId="{B5A198F4-BC18-4D82-8666-F9898FFAD10B}" destId="{4D716C20-30E9-48F5-8872-4464F6BBFEAA}" srcOrd="0" destOrd="0" presId="urn:microsoft.com/office/officeart/2005/8/layout/orgChart1"/>
    <dgm:cxn modelId="{7B43D15B-6539-4A28-9FCC-CDB875645141}" type="presParOf" srcId="{B5A198F4-BC18-4D82-8666-F9898FFAD10B}" destId="{F8BAC189-89B1-4F43-A33A-758D308D2BB7}" srcOrd="1" destOrd="0" presId="urn:microsoft.com/office/officeart/2005/8/layout/orgChart1"/>
    <dgm:cxn modelId="{7C4A931E-1954-4D95-AE0C-7CFFCDBB8B41}" type="presParOf" srcId="{A954E323-8043-4F75-BB58-238DAC6E4B95}" destId="{BD4F5CF1-788E-49E6-8703-27819FA02969}" srcOrd="1" destOrd="0" presId="urn:microsoft.com/office/officeart/2005/8/layout/orgChart1"/>
    <dgm:cxn modelId="{F8A4E46E-1155-43EA-8ED7-9AF54D632382}" type="presParOf" srcId="{A954E323-8043-4F75-BB58-238DAC6E4B95}" destId="{C24A3263-F452-476F-86C5-60B68526A9A1}" srcOrd="2" destOrd="0" presId="urn:microsoft.com/office/officeart/2005/8/layout/orgChart1"/>
    <dgm:cxn modelId="{039C5F10-B835-4C89-89EE-54A9C2F2E4EC}" type="presParOf" srcId="{48D5C2CD-865A-44C9-8566-369A9F7472E0}" destId="{B78623BD-D8A6-4567-BEB3-CCA087C34BF3}" srcOrd="2" destOrd="0" presId="urn:microsoft.com/office/officeart/2005/8/layout/orgChart1"/>
    <dgm:cxn modelId="{F3E33EAF-2198-446C-9255-35EDC252B302}" type="presParOf" srcId="{B78623BD-D8A6-4567-BEB3-CCA087C34BF3}" destId="{211FB9F7-D024-4BEE-8DDE-85888D30784E}" srcOrd="0" destOrd="0" presId="urn:microsoft.com/office/officeart/2005/8/layout/orgChart1"/>
    <dgm:cxn modelId="{F546D81A-0B5E-4EF1-9F4C-FA43A1471E06}" type="presParOf" srcId="{B78623BD-D8A6-4567-BEB3-CCA087C34BF3}" destId="{E72206EF-1A65-49CB-8955-178A44215D6E}" srcOrd="1" destOrd="0" presId="urn:microsoft.com/office/officeart/2005/8/layout/orgChart1"/>
    <dgm:cxn modelId="{22924D91-190F-432B-99B7-98D4F7F9955E}" type="presParOf" srcId="{E72206EF-1A65-49CB-8955-178A44215D6E}" destId="{45ADA7ED-FBBD-4855-8DD7-5D9A3D2AA3C5}" srcOrd="0" destOrd="0" presId="urn:microsoft.com/office/officeart/2005/8/layout/orgChart1"/>
    <dgm:cxn modelId="{3F7CC82B-33C1-4492-A4DB-28CBDADE41D8}" type="presParOf" srcId="{45ADA7ED-FBBD-4855-8DD7-5D9A3D2AA3C5}" destId="{3BF454B5-E8F7-492E-BCD4-852E96149CF4}" srcOrd="0" destOrd="0" presId="urn:microsoft.com/office/officeart/2005/8/layout/orgChart1"/>
    <dgm:cxn modelId="{2E018B03-8767-4B1D-892D-AD507E4A552C}" type="presParOf" srcId="{45ADA7ED-FBBD-4855-8DD7-5D9A3D2AA3C5}" destId="{9CDC7568-42C0-40D8-BA46-785E1279BD4B}" srcOrd="1" destOrd="0" presId="urn:microsoft.com/office/officeart/2005/8/layout/orgChart1"/>
    <dgm:cxn modelId="{71D9358B-0D9A-42B4-9467-4362D7CFC68E}" type="presParOf" srcId="{E72206EF-1A65-49CB-8955-178A44215D6E}" destId="{7A2573D3-C89D-4C0A-9BDC-5DFE1EFA4605}" srcOrd="1" destOrd="0" presId="urn:microsoft.com/office/officeart/2005/8/layout/orgChart1"/>
    <dgm:cxn modelId="{C1C2085C-ABC4-47F4-9FEA-FA2326F37727}" type="presParOf" srcId="{E72206EF-1A65-49CB-8955-178A44215D6E}" destId="{E1AD119A-0213-467F-8D88-C55E5E7D3910}" srcOrd="2" destOrd="0" presId="urn:microsoft.com/office/officeart/2005/8/layout/orgChart1"/>
    <dgm:cxn modelId="{4E09D36E-8968-40D2-B512-B460EC5E8297}" type="presParOf" srcId="{B78623BD-D8A6-4567-BEB3-CCA087C34BF3}" destId="{F3F4D7B6-B204-46A8-92EE-7B4E45D9109B}" srcOrd="2" destOrd="0" presId="urn:microsoft.com/office/officeart/2005/8/layout/orgChart1"/>
    <dgm:cxn modelId="{48B3457E-37AE-46BF-8A9A-72F7219B6DCE}" type="presParOf" srcId="{B78623BD-D8A6-4567-BEB3-CCA087C34BF3}" destId="{120E67BE-86B5-4601-BEDF-27920B776940}" srcOrd="3" destOrd="0" presId="urn:microsoft.com/office/officeart/2005/8/layout/orgChart1"/>
    <dgm:cxn modelId="{4735DC06-31B0-4334-99EE-5CF01195A931}" type="presParOf" srcId="{120E67BE-86B5-4601-BEDF-27920B776940}" destId="{AEC8F9D2-4F75-4C39-9DBF-6A90FAAA0B7B}" srcOrd="0" destOrd="0" presId="urn:microsoft.com/office/officeart/2005/8/layout/orgChart1"/>
    <dgm:cxn modelId="{25AA76BB-21AD-4097-8CF1-B37ACCA9C9C4}" type="presParOf" srcId="{AEC8F9D2-4F75-4C39-9DBF-6A90FAAA0B7B}" destId="{5E6D73BA-004D-4377-BBEE-0A1CA495BE01}" srcOrd="0" destOrd="0" presId="urn:microsoft.com/office/officeart/2005/8/layout/orgChart1"/>
    <dgm:cxn modelId="{B027B4E6-9A90-4188-8583-BFA5941B529C}" type="presParOf" srcId="{AEC8F9D2-4F75-4C39-9DBF-6A90FAAA0B7B}" destId="{ADB9FD72-579E-4A8F-A9B5-C08119521A1D}" srcOrd="1" destOrd="0" presId="urn:microsoft.com/office/officeart/2005/8/layout/orgChart1"/>
    <dgm:cxn modelId="{4F5DABDF-F6FF-442B-86EA-A07BB9F12F28}" type="presParOf" srcId="{120E67BE-86B5-4601-BEDF-27920B776940}" destId="{82F28FFF-AFF7-4D24-A2DA-097A6A964510}" srcOrd="1" destOrd="0" presId="urn:microsoft.com/office/officeart/2005/8/layout/orgChart1"/>
    <dgm:cxn modelId="{26E7E0A0-3869-4237-BFAD-B273DBD203AE}" type="presParOf" srcId="{120E67BE-86B5-4601-BEDF-27920B776940}" destId="{855A31A0-CBBB-47D3-9248-ECDB9B8E6BB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4D7B6-B204-46A8-92EE-7B4E45D9109B}">
      <dsp:nvSpPr>
        <dsp:cNvPr id="0" name=""/>
        <dsp:cNvSpPr/>
      </dsp:nvSpPr>
      <dsp:spPr>
        <a:xfrm>
          <a:off x="2399248" y="607612"/>
          <a:ext cx="191300" cy="182990"/>
        </a:xfrm>
        <a:custGeom>
          <a:avLst/>
          <a:gdLst/>
          <a:ahLst/>
          <a:cxnLst/>
          <a:rect l="0" t="0" r="0" b="0"/>
          <a:pathLst>
            <a:path>
              <a:moveTo>
                <a:pt x="191300" y="0"/>
              </a:moveTo>
              <a:lnTo>
                <a:pt x="191300" y="182990"/>
              </a:lnTo>
              <a:lnTo>
                <a:pt x="0" y="182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1FB9F7-D024-4BEE-8DDE-85888D30784E}">
      <dsp:nvSpPr>
        <dsp:cNvPr id="0" name=""/>
        <dsp:cNvSpPr/>
      </dsp:nvSpPr>
      <dsp:spPr>
        <a:xfrm>
          <a:off x="2590548" y="607612"/>
          <a:ext cx="238783" cy="181359"/>
        </a:xfrm>
        <a:custGeom>
          <a:avLst/>
          <a:gdLst/>
          <a:ahLst/>
          <a:cxnLst/>
          <a:rect l="0" t="0" r="0" b="0"/>
          <a:pathLst>
            <a:path>
              <a:moveTo>
                <a:pt x="0" y="0"/>
              </a:moveTo>
              <a:lnTo>
                <a:pt x="0" y="181359"/>
              </a:lnTo>
              <a:lnTo>
                <a:pt x="238783" y="1813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DC7A95-6841-49B0-BDFC-76BCDF7F9129}">
      <dsp:nvSpPr>
        <dsp:cNvPr id="0" name=""/>
        <dsp:cNvSpPr/>
      </dsp:nvSpPr>
      <dsp:spPr>
        <a:xfrm>
          <a:off x="2590548" y="607612"/>
          <a:ext cx="2317778" cy="553054"/>
        </a:xfrm>
        <a:custGeom>
          <a:avLst/>
          <a:gdLst/>
          <a:ahLst/>
          <a:cxnLst/>
          <a:rect l="0" t="0" r="0" b="0"/>
          <a:pathLst>
            <a:path>
              <a:moveTo>
                <a:pt x="0" y="0"/>
              </a:moveTo>
              <a:lnTo>
                <a:pt x="0" y="491683"/>
              </a:lnTo>
              <a:lnTo>
                <a:pt x="2317778" y="491683"/>
              </a:lnTo>
              <a:lnTo>
                <a:pt x="2317778" y="553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31C1CD-0A12-4481-86CC-8DC726D46CD4}">
      <dsp:nvSpPr>
        <dsp:cNvPr id="0" name=""/>
        <dsp:cNvSpPr/>
      </dsp:nvSpPr>
      <dsp:spPr>
        <a:xfrm>
          <a:off x="2590548" y="607612"/>
          <a:ext cx="906179" cy="553054"/>
        </a:xfrm>
        <a:custGeom>
          <a:avLst/>
          <a:gdLst/>
          <a:ahLst/>
          <a:cxnLst/>
          <a:rect l="0" t="0" r="0" b="0"/>
          <a:pathLst>
            <a:path>
              <a:moveTo>
                <a:pt x="0" y="0"/>
              </a:moveTo>
              <a:lnTo>
                <a:pt x="0" y="491683"/>
              </a:lnTo>
              <a:lnTo>
                <a:pt x="906179" y="491683"/>
              </a:lnTo>
              <a:lnTo>
                <a:pt x="906179" y="553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5D62-C3EA-4260-AE37-1A5359853B80}">
      <dsp:nvSpPr>
        <dsp:cNvPr id="0" name=""/>
        <dsp:cNvSpPr/>
      </dsp:nvSpPr>
      <dsp:spPr>
        <a:xfrm>
          <a:off x="2082973" y="607612"/>
          <a:ext cx="507575" cy="553054"/>
        </a:xfrm>
        <a:custGeom>
          <a:avLst/>
          <a:gdLst/>
          <a:ahLst/>
          <a:cxnLst/>
          <a:rect l="0" t="0" r="0" b="0"/>
          <a:pathLst>
            <a:path>
              <a:moveTo>
                <a:pt x="507575" y="0"/>
              </a:moveTo>
              <a:lnTo>
                <a:pt x="507575" y="491683"/>
              </a:lnTo>
              <a:lnTo>
                <a:pt x="0" y="491683"/>
              </a:lnTo>
              <a:lnTo>
                <a:pt x="0" y="553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2AA6F-79B7-4239-AC80-6B2637D726D4}">
      <dsp:nvSpPr>
        <dsp:cNvPr id="0" name=""/>
        <dsp:cNvSpPr/>
      </dsp:nvSpPr>
      <dsp:spPr>
        <a:xfrm>
          <a:off x="693895" y="607612"/>
          <a:ext cx="1896653" cy="553054"/>
        </a:xfrm>
        <a:custGeom>
          <a:avLst/>
          <a:gdLst/>
          <a:ahLst/>
          <a:cxnLst/>
          <a:rect l="0" t="0" r="0" b="0"/>
          <a:pathLst>
            <a:path>
              <a:moveTo>
                <a:pt x="1896653" y="0"/>
              </a:moveTo>
              <a:lnTo>
                <a:pt x="1896653" y="491683"/>
              </a:lnTo>
              <a:lnTo>
                <a:pt x="0" y="491683"/>
              </a:lnTo>
              <a:lnTo>
                <a:pt x="0" y="5530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0E1F8C-9769-4A84-A194-4037B990B06C}">
      <dsp:nvSpPr>
        <dsp:cNvPr id="0" name=""/>
        <dsp:cNvSpPr/>
      </dsp:nvSpPr>
      <dsp:spPr>
        <a:xfrm>
          <a:off x="1839969" y="0"/>
          <a:ext cx="1501158" cy="607612"/>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v-SE" sz="1100" b="1" kern="1200" dirty="0">
              <a:solidFill>
                <a:schemeClr val="bg1"/>
              </a:solidFill>
            </a:rPr>
            <a:t>Äldreomsorgsdirektör</a:t>
          </a:r>
        </a:p>
      </dsp:txBody>
      <dsp:txXfrm>
        <a:off x="1839969" y="0"/>
        <a:ext cx="1501158" cy="607612"/>
      </dsp:txXfrm>
    </dsp:sp>
    <dsp:sp modelId="{2BF8F92E-EDC1-4033-98D9-EBFB3E9E43B3}">
      <dsp:nvSpPr>
        <dsp:cNvPr id="0" name=""/>
        <dsp:cNvSpPr/>
      </dsp:nvSpPr>
      <dsp:spPr>
        <a:xfrm>
          <a:off x="20234" y="1160666"/>
          <a:ext cx="1347322" cy="761725"/>
        </a:xfrm>
        <a:prstGeom prst="rect">
          <a:avLst/>
        </a:prstGeom>
        <a:solidFill>
          <a:srgbClr val="8CBE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v-SE" sz="1100" b="1" kern="1200" dirty="0">
              <a:solidFill>
                <a:schemeClr val="bg1"/>
              </a:solidFill>
            </a:rPr>
            <a:t>Utredning äldre</a:t>
          </a:r>
        </a:p>
      </dsp:txBody>
      <dsp:txXfrm>
        <a:off x="20234" y="1160666"/>
        <a:ext cx="1347322" cy="761725"/>
      </dsp:txXfrm>
    </dsp:sp>
    <dsp:sp modelId="{771E4E11-0C9B-4DED-926C-779A485BC8E7}">
      <dsp:nvSpPr>
        <dsp:cNvPr id="0" name=""/>
        <dsp:cNvSpPr/>
      </dsp:nvSpPr>
      <dsp:spPr>
        <a:xfrm>
          <a:off x="1409312" y="1160666"/>
          <a:ext cx="1347322" cy="761725"/>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v-SE" sz="1100" b="1" kern="1200" dirty="0">
              <a:solidFill>
                <a:schemeClr val="bg1"/>
              </a:solidFill>
            </a:rPr>
            <a:t>Ordinärt boende</a:t>
          </a:r>
        </a:p>
      </dsp:txBody>
      <dsp:txXfrm>
        <a:off x="1409312" y="1160666"/>
        <a:ext cx="1347322" cy="761725"/>
      </dsp:txXfrm>
    </dsp:sp>
    <dsp:sp modelId="{1E6BFF4B-98B3-4FBD-BB1A-6BDBA5EDB92F}">
      <dsp:nvSpPr>
        <dsp:cNvPr id="0" name=""/>
        <dsp:cNvSpPr/>
      </dsp:nvSpPr>
      <dsp:spPr>
        <a:xfrm>
          <a:off x="2823067" y="1160666"/>
          <a:ext cx="1347322" cy="772210"/>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v-SE" sz="1100" b="1" strike="noStrike" kern="1200" dirty="0">
              <a:solidFill>
                <a:schemeClr val="bg1"/>
              </a:solidFill>
            </a:rPr>
            <a:t>Hälso- och sjukvård i hemmet</a:t>
          </a:r>
          <a:endParaRPr lang="sv-SE" sz="1100" b="1" kern="1200" dirty="0">
            <a:solidFill>
              <a:schemeClr val="bg1"/>
            </a:solidFill>
          </a:endParaRPr>
        </a:p>
      </dsp:txBody>
      <dsp:txXfrm>
        <a:off x="2823067" y="1160666"/>
        <a:ext cx="1347322" cy="772210"/>
      </dsp:txXfrm>
    </dsp:sp>
    <dsp:sp modelId="{4D716C20-30E9-48F5-8872-4464F6BBFEAA}">
      <dsp:nvSpPr>
        <dsp:cNvPr id="0" name=""/>
        <dsp:cNvSpPr/>
      </dsp:nvSpPr>
      <dsp:spPr>
        <a:xfrm>
          <a:off x="4234665" y="1160666"/>
          <a:ext cx="1347322" cy="772210"/>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sv-SE" sz="1100" b="1" kern="1200" dirty="0">
              <a:solidFill>
                <a:schemeClr val="bg1"/>
              </a:solidFill>
            </a:rPr>
            <a:t>Vård- och omsorgsboende och korttidsboende</a:t>
          </a:r>
        </a:p>
      </dsp:txBody>
      <dsp:txXfrm>
        <a:off x="4234665" y="1160666"/>
        <a:ext cx="1347322" cy="772210"/>
      </dsp:txXfrm>
    </dsp:sp>
    <dsp:sp modelId="{3BF454B5-E8F7-492E-BCD4-852E96149CF4}">
      <dsp:nvSpPr>
        <dsp:cNvPr id="0" name=""/>
        <dsp:cNvSpPr/>
      </dsp:nvSpPr>
      <dsp:spPr>
        <a:xfrm>
          <a:off x="2829332" y="641220"/>
          <a:ext cx="1542533" cy="295502"/>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dirty="0"/>
            <a:t>Ledningskoordinator</a:t>
          </a:r>
        </a:p>
      </dsp:txBody>
      <dsp:txXfrm>
        <a:off x="2829332" y="641220"/>
        <a:ext cx="1542533" cy="295502"/>
      </dsp:txXfrm>
    </dsp:sp>
    <dsp:sp modelId="{5E6D73BA-004D-4377-BBEE-0A1CA495BE01}">
      <dsp:nvSpPr>
        <dsp:cNvPr id="0" name=""/>
        <dsp:cNvSpPr/>
      </dsp:nvSpPr>
      <dsp:spPr>
        <a:xfrm>
          <a:off x="639281" y="644481"/>
          <a:ext cx="1759966" cy="292240"/>
        </a:xfrm>
        <a:prstGeom prst="rect">
          <a:avLst/>
        </a:prstGeom>
        <a:solidFill>
          <a:srgbClr val="8CBE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dirty="0"/>
            <a:t>Enheten för stöd och utveckling</a:t>
          </a:r>
        </a:p>
      </dsp:txBody>
      <dsp:txXfrm>
        <a:off x="639281" y="644481"/>
        <a:ext cx="1759966" cy="2922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mallFramsida_färg</Template>
  <TotalTime>43</TotalTime>
  <Pages>7</Pages>
  <Words>1263</Words>
  <Characters>8720</Characters>
  <Application>Microsoft Office Word</Application>
  <DocSecurity>0</DocSecurity>
  <Lines>72</Lines>
  <Paragraphs>19</Paragraphs>
  <ScaleCrop>false</ScaleCrop>
  <HeadingPairs>
    <vt:vector size="2" baseType="variant">
      <vt:variant>
        <vt:lpstr>Rubrik</vt:lpstr>
      </vt:variant>
      <vt:variant>
        <vt:i4>1</vt:i4>
      </vt:variant>
    </vt:vector>
  </HeadingPairs>
  <TitlesOfParts>
    <vt:vector size="1" baseType="lpstr">
      <vt:lpstr>Framsida</vt:lpstr>
    </vt:vector>
  </TitlesOfParts>
  <Company>Umeå kommun</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Framsida</dc:title>
  <dc:creator>Tomas Jakobsson</dc:creator>
  <cp:lastModifiedBy>Niklas Ljungholm</cp:lastModifiedBy>
  <cp:revision>12</cp:revision>
  <cp:lastPrinted>2012-02-21T07:35:00Z</cp:lastPrinted>
  <dcterms:created xsi:type="dcterms:W3CDTF">2018-05-21T07:18:00Z</dcterms:created>
  <dcterms:modified xsi:type="dcterms:W3CDTF">2018-05-31T09:58:00Z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verksamhet.umea.se</vt:lpwstr>
  </property>
  <property fmtid="{D5CDD505-2E9C-101B-9397-08002B2CF9AE}" pid="4" name="Protocol">
    <vt:lpwstr>off</vt:lpwstr>
  </property>
  <property fmtid="{D5CDD505-2E9C-101B-9397-08002B2CF9AE}" pid="5" name="Site">
    <vt:lpwstr>/view.aspx</vt:lpwstr>
  </property>
  <property fmtid="{D5CDD505-2E9C-101B-9397-08002B2CF9AE}" pid="6" name="FileID">
    <vt:lpwstr>1243028</vt:lpwstr>
  </property>
  <property fmtid="{D5CDD505-2E9C-101B-9397-08002B2CF9AE}" pid="7" name="VerID">
    <vt:lpwstr>0</vt:lpwstr>
  </property>
  <property fmtid="{D5CDD505-2E9C-101B-9397-08002B2CF9AE}" pid="8" name="FilePath">
    <vt:lpwstr>\\AHSAS-PROD\360users\work\adm\tomjak03</vt:lpwstr>
  </property>
  <property fmtid="{D5CDD505-2E9C-101B-9397-08002B2CF9AE}" pid="9" name="FileName">
    <vt:lpwstr>KS-2017-00765-2 Arkivbeskrivning 1243028_1056045_0.DOCX</vt:lpwstr>
  </property>
  <property fmtid="{D5CDD505-2E9C-101B-9397-08002B2CF9AE}" pid="10" name="FullFileName">
    <vt:lpwstr>\\AHSAS-PROD\360users\work\adm\tomjak03\KS-2017-00765-2 Arkivbeskrivning 1243028_1056045_0.DOCX</vt:lpwstr>
  </property>
</Properties>
</file>